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E5" w:rsidRPr="003A2941" w:rsidRDefault="003A2941" w:rsidP="003A2941">
      <w:pPr>
        <w:jc w:val="center"/>
        <w:rPr>
          <w:rFonts w:ascii="ＭＳ 明朝" w:eastAsia="ＭＳ 明朝" w:hAnsi="ＭＳ 明朝"/>
          <w:b/>
          <w:sz w:val="40"/>
          <w:szCs w:val="40"/>
        </w:rPr>
      </w:pPr>
      <w:bookmarkStart w:id="0" w:name="_GoBack"/>
      <w:bookmarkEnd w:id="0"/>
      <w:r w:rsidRPr="00230C7E">
        <w:rPr>
          <w:rFonts w:ascii="ＭＳ 明朝" w:eastAsia="ＭＳ 明朝" w:hAnsi="ＭＳ 明朝" w:hint="eastAsia"/>
          <w:b/>
          <w:sz w:val="40"/>
          <w:szCs w:val="40"/>
        </w:rPr>
        <w:t>臨死体験</w:t>
      </w:r>
      <w:r w:rsidR="00C13CB8" w:rsidRPr="00230C7E">
        <w:rPr>
          <w:rFonts w:ascii="ＭＳ 明朝" w:eastAsia="ＭＳ 明朝" w:hAnsi="ＭＳ 明朝" w:hint="eastAsia"/>
          <w:b/>
          <w:sz w:val="40"/>
          <w:szCs w:val="40"/>
        </w:rPr>
        <w:t>証言</w:t>
      </w:r>
      <w:r w:rsidRPr="003A2941">
        <w:rPr>
          <w:rFonts w:ascii="ＭＳ 明朝" w:eastAsia="ＭＳ 明朝" w:hAnsi="ＭＳ 明朝" w:hint="eastAsia"/>
          <w:b/>
          <w:sz w:val="40"/>
          <w:szCs w:val="40"/>
        </w:rPr>
        <w:t>のテキストマイニング</w:t>
      </w:r>
    </w:p>
    <w:p w:rsidR="00205D8F" w:rsidRPr="003A2941" w:rsidRDefault="003A2941" w:rsidP="0006068A">
      <w:pPr>
        <w:jc w:val="center"/>
        <w:rPr>
          <w:b/>
          <w:sz w:val="28"/>
          <w:szCs w:val="28"/>
        </w:rPr>
      </w:pPr>
      <w:r w:rsidRPr="003A2941">
        <w:rPr>
          <w:rFonts w:hint="eastAsia"/>
          <w:b/>
          <w:sz w:val="28"/>
          <w:szCs w:val="28"/>
        </w:rPr>
        <w:t>三浦　楓子</w:t>
      </w:r>
    </w:p>
    <w:p w:rsidR="00876FE8" w:rsidRPr="003A2941" w:rsidRDefault="003A2941" w:rsidP="00385559">
      <w:pPr>
        <w:jc w:val="center"/>
        <w:rPr>
          <w:sz w:val="18"/>
          <w:szCs w:val="18"/>
        </w:rPr>
      </w:pPr>
      <w:r w:rsidRPr="003A2941">
        <w:rPr>
          <w:rFonts w:hint="eastAsia"/>
          <w:sz w:val="22"/>
        </w:rPr>
        <w:t>和光大学　現代人間学部　心理教育学科　三年生</w:t>
      </w:r>
    </w:p>
    <w:p w:rsidR="00385559" w:rsidRPr="00016AFD" w:rsidRDefault="00385559" w:rsidP="00385559">
      <w:pPr>
        <w:jc w:val="center"/>
        <w:rPr>
          <w:sz w:val="18"/>
          <w:szCs w:val="18"/>
          <w:highlight w:val="yellow"/>
        </w:rPr>
      </w:pPr>
    </w:p>
    <w:p w:rsidR="00876FE8" w:rsidRPr="003B69DC" w:rsidRDefault="00876FE8" w:rsidP="00F63803">
      <w:pPr>
        <w:pStyle w:val="1"/>
        <w:numPr>
          <w:ilvl w:val="0"/>
          <w:numId w:val="2"/>
        </w:numPr>
        <w:rPr>
          <w:rFonts w:ascii="ＭＳ 明朝" w:eastAsia="ＭＳ 明朝" w:hAnsi="ＭＳ 明朝"/>
          <w:b/>
          <w:szCs w:val="24"/>
        </w:rPr>
      </w:pPr>
      <w:bookmarkStart w:id="1" w:name="_Toc322509453"/>
      <w:r w:rsidRPr="003B69DC">
        <w:rPr>
          <w:rFonts w:ascii="ＭＳ 明朝" w:eastAsia="ＭＳ 明朝" w:hAnsi="ＭＳ 明朝" w:hint="eastAsia"/>
          <w:b/>
          <w:szCs w:val="24"/>
        </w:rPr>
        <w:t>問題と目的</w:t>
      </w:r>
      <w:bookmarkEnd w:id="1"/>
    </w:p>
    <w:p w:rsidR="00876FE8" w:rsidRPr="002941D7" w:rsidRDefault="00876FE8" w:rsidP="00876FE8">
      <w:pPr>
        <w:pStyle w:val="2"/>
        <w:ind w:firstLineChars="100" w:firstLine="221"/>
        <w:rPr>
          <w:rFonts w:ascii="ＭＳ 明朝" w:eastAsia="ＭＳ 明朝" w:hAnsi="ＭＳ 明朝"/>
          <w:sz w:val="22"/>
          <w:szCs w:val="22"/>
        </w:rPr>
      </w:pPr>
      <w:r w:rsidRPr="002941D7">
        <w:rPr>
          <w:rFonts w:ascii="ＭＳ 明朝" w:eastAsia="ＭＳ 明朝" w:hAnsi="ＭＳ 明朝"/>
          <w:b/>
          <w:sz w:val="22"/>
          <w:szCs w:val="22"/>
        </w:rPr>
        <w:t>1</w:t>
      </w:r>
      <w:r w:rsidR="00230C7E">
        <w:rPr>
          <w:rFonts w:ascii="ＭＳ 明朝" w:eastAsia="ＭＳ 明朝" w:hAnsi="ＭＳ 明朝" w:hint="eastAsia"/>
          <w:b/>
          <w:sz w:val="22"/>
          <w:szCs w:val="22"/>
        </w:rPr>
        <w:t>.</w:t>
      </w:r>
      <w:r w:rsidRPr="002941D7">
        <w:rPr>
          <w:rFonts w:ascii="ＭＳ 明朝" w:eastAsia="ＭＳ 明朝" w:hAnsi="ＭＳ 明朝"/>
          <w:b/>
          <w:sz w:val="22"/>
          <w:szCs w:val="22"/>
        </w:rPr>
        <w:t>1</w:t>
      </w:r>
      <w:r w:rsidRPr="002941D7">
        <w:rPr>
          <w:rFonts w:ascii="ＭＳ 明朝" w:eastAsia="ＭＳ 明朝" w:hAnsi="ＭＳ 明朝" w:hint="eastAsia"/>
          <w:b/>
          <w:sz w:val="22"/>
          <w:szCs w:val="22"/>
        </w:rPr>
        <w:t xml:space="preserve">　はじめに</w:t>
      </w:r>
    </w:p>
    <w:p w:rsidR="00666B32" w:rsidRPr="002941D7" w:rsidRDefault="00666B32" w:rsidP="00876FE8">
      <w:pPr>
        <w:ind w:firstLineChars="100" w:firstLine="210"/>
        <w:rPr>
          <w:rFonts w:ascii="ＭＳ 明朝" w:hAnsi="ＭＳ 明朝"/>
          <w:szCs w:val="21"/>
        </w:rPr>
      </w:pPr>
      <w:r w:rsidRPr="002941D7">
        <w:rPr>
          <w:rFonts w:ascii="ＭＳ 明朝" w:hAnsi="ＭＳ 明朝" w:hint="eastAsia"/>
          <w:szCs w:val="21"/>
        </w:rPr>
        <w:t>臨死体験は19世紀後半から</w:t>
      </w:r>
      <w:r w:rsidR="0068712A" w:rsidRPr="002941D7">
        <w:rPr>
          <w:rFonts w:ascii="ＭＳ 明朝" w:hAnsi="ＭＳ 明朝" w:hint="eastAsia"/>
          <w:szCs w:val="21"/>
        </w:rPr>
        <w:t>世界各国で報告されている。しかし国内では本格的な研究は行われておらず、未だ発展途上中の分野である。</w:t>
      </w:r>
    </w:p>
    <w:p w:rsidR="00876FE8" w:rsidRPr="002941D7" w:rsidRDefault="00666B32" w:rsidP="00EE641A">
      <w:pPr>
        <w:ind w:firstLineChars="100" w:firstLine="210"/>
        <w:rPr>
          <w:rFonts w:ascii="ＭＳ 明朝"/>
          <w:szCs w:val="21"/>
        </w:rPr>
      </w:pPr>
      <w:r w:rsidRPr="002941D7">
        <w:rPr>
          <w:rFonts w:ascii="ＭＳ 明朝" w:hAnsi="ＭＳ 明朝" w:hint="eastAsia"/>
          <w:szCs w:val="21"/>
        </w:rPr>
        <w:t>地質学者アルベルト・ハイムが登山時の事故で起きたことを公表し研究が始まり、</w:t>
      </w:r>
      <w:r w:rsidR="00C05500" w:rsidRPr="002941D7">
        <w:rPr>
          <w:rFonts w:ascii="ＭＳ 明朝" w:hAnsi="ＭＳ 明朝" w:hint="eastAsia"/>
          <w:szCs w:val="21"/>
        </w:rPr>
        <w:t>海外での第一人者、エリザベス・キュブラー・ロス</w:t>
      </w:r>
      <w:r w:rsidR="00254869" w:rsidRPr="002941D7">
        <w:rPr>
          <w:rFonts w:ascii="ＭＳ 明朝" w:hAnsi="ＭＳ 明朝" w:hint="eastAsia"/>
          <w:szCs w:val="21"/>
        </w:rPr>
        <w:t>医師、レイモンド・ムーディー医師が次いで</w:t>
      </w:r>
      <w:r w:rsidRPr="00230C7E">
        <w:rPr>
          <w:rFonts w:ascii="ＭＳ 明朝" w:hAnsi="ＭＳ 明朝" w:hint="eastAsia"/>
          <w:szCs w:val="21"/>
        </w:rPr>
        <w:t>著書を出版したことで</w:t>
      </w:r>
      <w:r w:rsidRPr="002941D7">
        <w:rPr>
          <w:rFonts w:ascii="ＭＳ 明朝" w:hAnsi="ＭＳ 明朝" w:hint="eastAsia"/>
          <w:szCs w:val="21"/>
        </w:rPr>
        <w:t>再び注目されるようになった。</w:t>
      </w:r>
    </w:p>
    <w:p w:rsidR="00876FE8" w:rsidRPr="002941D7" w:rsidRDefault="00666B32" w:rsidP="00522F1E">
      <w:pPr>
        <w:ind w:firstLineChars="100" w:firstLine="210"/>
        <w:rPr>
          <w:rFonts w:ascii="ＭＳ 明朝" w:hAnsi="ＭＳ 明朝"/>
          <w:szCs w:val="21"/>
        </w:rPr>
      </w:pPr>
      <w:r w:rsidRPr="002941D7">
        <w:rPr>
          <w:rFonts w:ascii="ＭＳ 明朝" w:hAnsi="ＭＳ 明朝" w:hint="eastAsia"/>
          <w:szCs w:val="21"/>
        </w:rPr>
        <w:t>臨死体験は体験者の話を聞くことでしか進めることが出来ず研究が非常に困難な分野でもある。しかし体験者</w:t>
      </w:r>
      <w:r w:rsidR="00522F1E" w:rsidRPr="002941D7">
        <w:rPr>
          <w:rFonts w:ascii="ＭＳ 明朝" w:hAnsi="ＭＳ 明朝" w:hint="eastAsia"/>
          <w:szCs w:val="21"/>
        </w:rPr>
        <w:t>の数は多く、</w:t>
      </w:r>
      <w:r w:rsidR="00AF6382" w:rsidRPr="00230C7E">
        <w:rPr>
          <w:rFonts w:ascii="ＭＳ 明朝" w:hAnsi="ＭＳ 明朝" w:hint="eastAsia"/>
          <w:szCs w:val="21"/>
        </w:rPr>
        <w:t>その体験談</w:t>
      </w:r>
      <w:r w:rsidR="00EE641A" w:rsidRPr="00230C7E">
        <w:rPr>
          <w:rFonts w:ascii="ＭＳ 明朝" w:hAnsi="ＭＳ 明朝" w:hint="eastAsia"/>
          <w:szCs w:val="21"/>
        </w:rPr>
        <w:t>に</w:t>
      </w:r>
      <w:r w:rsidR="00AF6382" w:rsidRPr="00230C7E">
        <w:rPr>
          <w:rFonts w:ascii="ＭＳ 明朝" w:hAnsi="ＭＳ 明朝" w:hint="eastAsia"/>
          <w:szCs w:val="21"/>
        </w:rPr>
        <w:t>は</w:t>
      </w:r>
      <w:r w:rsidRPr="002941D7">
        <w:rPr>
          <w:rFonts w:ascii="ＭＳ 明朝" w:hAnsi="ＭＳ 明朝" w:hint="eastAsia"/>
          <w:szCs w:val="21"/>
        </w:rPr>
        <w:t>自身の信仰する神が</w:t>
      </w:r>
      <w:r w:rsidR="00522F1E" w:rsidRPr="002941D7">
        <w:rPr>
          <w:rFonts w:ascii="ＭＳ 明朝" w:hAnsi="ＭＳ 明朝" w:hint="eastAsia"/>
          <w:szCs w:val="21"/>
        </w:rPr>
        <w:t>出てきた、</w:t>
      </w:r>
      <w:r w:rsidRPr="002941D7">
        <w:rPr>
          <w:rFonts w:ascii="ＭＳ 明朝" w:hAnsi="ＭＳ 明朝" w:hint="eastAsia"/>
          <w:szCs w:val="21"/>
        </w:rPr>
        <w:t>偉人、故人が出てくる。</w:t>
      </w:r>
      <w:r w:rsidR="000C6CDC" w:rsidRPr="002941D7">
        <w:rPr>
          <w:rFonts w:ascii="ＭＳ 明朝" w:hAnsi="ＭＳ 明朝" w:hint="eastAsia"/>
          <w:szCs w:val="21"/>
        </w:rPr>
        <w:t>川</w:t>
      </w:r>
      <w:r w:rsidRPr="002941D7">
        <w:rPr>
          <w:rFonts w:ascii="ＭＳ 明朝" w:hAnsi="ＭＳ 明朝" w:hint="eastAsia"/>
          <w:szCs w:val="21"/>
        </w:rPr>
        <w:t>があり花が咲き乱れている。</w:t>
      </w:r>
      <w:r w:rsidR="00522F1E" w:rsidRPr="002941D7">
        <w:rPr>
          <w:rFonts w:ascii="ＭＳ 明朝" w:hAnsi="ＭＳ 明朝" w:hint="eastAsia"/>
          <w:szCs w:val="21"/>
        </w:rPr>
        <w:t>など世界中に広がり宗教も違うというのに似通った点が多く未だ謎が深い分野である。</w:t>
      </w:r>
    </w:p>
    <w:p w:rsidR="00E84D71" w:rsidRPr="002941D7" w:rsidRDefault="00876FE8" w:rsidP="00410AC1">
      <w:pPr>
        <w:rPr>
          <w:rFonts w:ascii="ＭＳ 明朝" w:hAnsi="ＭＳ 明朝"/>
          <w:szCs w:val="21"/>
        </w:rPr>
      </w:pPr>
      <w:r w:rsidRPr="002941D7">
        <w:rPr>
          <w:rFonts w:ascii="ＭＳ 明朝" w:hAnsi="ＭＳ 明朝" w:hint="eastAsia"/>
          <w:szCs w:val="21"/>
        </w:rPr>
        <w:t xml:space="preserve">　そのため、本研究では</w:t>
      </w:r>
      <w:r w:rsidR="000C6CDC" w:rsidRPr="002941D7">
        <w:rPr>
          <w:rFonts w:ascii="ＭＳ 明朝" w:hAnsi="ＭＳ 明朝" w:hint="eastAsia"/>
          <w:szCs w:val="21"/>
        </w:rPr>
        <w:t>国内在住の人物の</w:t>
      </w:r>
      <w:r w:rsidRPr="002941D7">
        <w:rPr>
          <w:rFonts w:ascii="ＭＳ 明朝" w:hAnsi="ＭＳ 明朝" w:hint="eastAsia"/>
          <w:szCs w:val="21"/>
        </w:rPr>
        <w:t>体験に着目した。</w:t>
      </w:r>
      <w:r w:rsidR="00EB0CEA" w:rsidRPr="002941D7">
        <w:rPr>
          <w:rFonts w:ascii="ＭＳ 明朝" w:hAnsi="ＭＳ 明朝" w:hint="eastAsia"/>
          <w:szCs w:val="21"/>
        </w:rPr>
        <w:t>国籍が単一</w:t>
      </w:r>
      <w:r w:rsidR="000C6CDC" w:rsidRPr="002941D7">
        <w:rPr>
          <w:rFonts w:ascii="ＭＳ 明朝" w:hAnsi="ＭＳ 明朝" w:hint="eastAsia"/>
          <w:szCs w:val="21"/>
        </w:rPr>
        <w:t>の臨死体験者の話のみを</w:t>
      </w:r>
      <w:r w:rsidR="00EB0CEA" w:rsidRPr="002941D7">
        <w:rPr>
          <w:rFonts w:ascii="ＭＳ 明朝" w:hAnsi="ＭＳ 明朝" w:hint="eastAsia"/>
          <w:szCs w:val="21"/>
        </w:rPr>
        <w:t>まとめた本は、日本人は死ぬ間際に何をみるのか、日本人と他国籍の人たちと比較する点で重要な記録である。</w:t>
      </w:r>
      <w:r w:rsidR="002941D7" w:rsidRPr="002941D7">
        <w:rPr>
          <w:rFonts w:ascii="ＭＳ 明朝" w:hAnsi="ＭＳ 明朝" w:hint="eastAsia"/>
          <w:szCs w:val="21"/>
        </w:rPr>
        <w:t>本研究では著書</w:t>
      </w:r>
      <w:r w:rsidRPr="002941D7">
        <w:rPr>
          <w:rFonts w:ascii="ＭＳ 明朝" w:hAnsi="ＭＳ 明朝" w:hint="eastAsia"/>
          <w:szCs w:val="21"/>
        </w:rPr>
        <w:t>を通して、</w:t>
      </w:r>
      <w:r w:rsidR="00B06429" w:rsidRPr="002941D7">
        <w:rPr>
          <w:rFonts w:ascii="ＭＳ 明朝" w:hAnsi="ＭＳ 明朝" w:hint="eastAsia"/>
          <w:szCs w:val="21"/>
        </w:rPr>
        <w:t>次の</w:t>
      </w:r>
      <w:r w:rsidRPr="002941D7">
        <w:rPr>
          <w:rFonts w:ascii="ＭＳ 明朝" w:hAnsi="ＭＳ 明朝" w:hint="eastAsia"/>
          <w:szCs w:val="21"/>
        </w:rPr>
        <w:t>点に着目する。</w:t>
      </w:r>
    </w:p>
    <w:p w:rsidR="002941D7" w:rsidRPr="00AA035D" w:rsidRDefault="00831EB7" w:rsidP="002941D7">
      <w:pPr>
        <w:ind w:firstLineChars="100" w:firstLine="221"/>
        <w:rPr>
          <w:rFonts w:ascii="ＭＳ 明朝" w:hAnsi="ＭＳ 明朝"/>
          <w:b/>
          <w:sz w:val="22"/>
        </w:rPr>
      </w:pPr>
      <w:r w:rsidRPr="00AA035D">
        <w:rPr>
          <w:rFonts w:ascii="ＭＳ 明朝" w:hAnsi="ＭＳ 明朝" w:hint="eastAsia"/>
          <w:b/>
          <w:sz w:val="22"/>
        </w:rPr>
        <w:t>（</w:t>
      </w:r>
      <w:r w:rsidR="00410AC1" w:rsidRPr="00AA035D">
        <w:rPr>
          <w:rFonts w:ascii="ＭＳ 明朝" w:hAnsi="ＭＳ 明朝" w:hint="eastAsia"/>
          <w:b/>
          <w:sz w:val="22"/>
        </w:rPr>
        <w:t>1</w:t>
      </w:r>
      <w:r w:rsidRPr="00AA035D">
        <w:rPr>
          <w:rFonts w:ascii="ＭＳ 明朝" w:hAnsi="ＭＳ 明朝" w:hint="eastAsia"/>
          <w:b/>
          <w:sz w:val="22"/>
        </w:rPr>
        <w:t>）</w:t>
      </w:r>
      <w:r w:rsidR="002941D7" w:rsidRPr="00AA035D">
        <w:rPr>
          <w:rFonts w:ascii="ＭＳ 明朝" w:hAnsi="ＭＳ 明朝" w:hint="eastAsia"/>
          <w:b/>
          <w:sz w:val="22"/>
        </w:rPr>
        <w:t xml:space="preserve">　臨死体験中に目撃した物から</w:t>
      </w:r>
      <w:r w:rsidR="00EC6477" w:rsidRPr="00AA035D">
        <w:rPr>
          <w:rFonts w:ascii="ＭＳ 明朝" w:hAnsi="ＭＳ 明朝" w:hint="eastAsia"/>
          <w:b/>
          <w:sz w:val="22"/>
        </w:rPr>
        <w:t>体験そのものを考察する</w:t>
      </w:r>
    </w:p>
    <w:p w:rsidR="00E84D71" w:rsidRPr="00EC6477" w:rsidRDefault="002941D7" w:rsidP="002941D7">
      <w:pPr>
        <w:ind w:firstLineChars="100" w:firstLine="210"/>
        <w:rPr>
          <w:rFonts w:ascii="ＭＳ 明朝" w:hAnsi="ＭＳ 明朝"/>
          <w:szCs w:val="21"/>
        </w:rPr>
      </w:pPr>
      <w:r w:rsidRPr="00EC6477">
        <w:rPr>
          <w:rFonts w:ascii="ＭＳ 明朝" w:hAnsi="ＭＳ 明朝" w:hint="eastAsia"/>
          <w:szCs w:val="21"/>
        </w:rPr>
        <w:t>臨死体験とは一体どんなものなのか。また共通点は</w:t>
      </w:r>
      <w:r w:rsidR="00EC6477" w:rsidRPr="00EC6477">
        <w:rPr>
          <w:rFonts w:ascii="ＭＳ 明朝" w:hAnsi="ＭＳ 明朝" w:hint="eastAsia"/>
          <w:szCs w:val="21"/>
        </w:rPr>
        <w:t>あれ</w:t>
      </w:r>
      <w:r w:rsidRPr="00EC6477">
        <w:rPr>
          <w:rFonts w:ascii="ＭＳ 明朝" w:hAnsi="ＭＳ 明朝" w:hint="eastAsia"/>
          <w:szCs w:val="21"/>
        </w:rPr>
        <w:t>、どれほどまで似通ったものをみるのか。性別職業年齢人生観も</w:t>
      </w:r>
      <w:r w:rsidR="00EC6477" w:rsidRPr="00EC6477">
        <w:rPr>
          <w:rFonts w:ascii="ＭＳ 明朝" w:hAnsi="ＭＳ 明朝" w:hint="eastAsia"/>
          <w:szCs w:val="21"/>
        </w:rPr>
        <w:t>全く</w:t>
      </w:r>
      <w:r w:rsidR="00230C7E" w:rsidRPr="00230C7E">
        <w:rPr>
          <w:rFonts w:ascii="ＭＳ 明朝" w:hAnsi="ＭＳ 明朝" w:hint="eastAsia"/>
          <w:szCs w:val="21"/>
        </w:rPr>
        <w:t>異なる</w:t>
      </w:r>
      <w:r w:rsidR="00EC6477" w:rsidRPr="00EC6477">
        <w:rPr>
          <w:rFonts w:ascii="ＭＳ 明朝" w:hAnsi="ＭＳ 明朝" w:hint="eastAsia"/>
          <w:szCs w:val="21"/>
        </w:rPr>
        <w:t>人たち</w:t>
      </w:r>
      <w:r w:rsidR="00230C7E" w:rsidRPr="00230C7E">
        <w:rPr>
          <w:rFonts w:ascii="ＭＳ 明朝" w:hAnsi="ＭＳ 明朝" w:hint="eastAsia"/>
          <w:szCs w:val="21"/>
        </w:rPr>
        <w:t>の</w:t>
      </w:r>
      <w:r w:rsidR="00EC6477" w:rsidRPr="00EC6477">
        <w:rPr>
          <w:rFonts w:ascii="ＭＳ 明朝" w:hAnsi="ＭＳ 明朝" w:hint="eastAsia"/>
          <w:szCs w:val="21"/>
        </w:rPr>
        <w:t>同一の体験時にどんなものを見て感じるのかに焦点をあて、</w:t>
      </w:r>
      <w:r w:rsidR="00B06429" w:rsidRPr="00EC6477">
        <w:rPr>
          <w:rFonts w:ascii="ＭＳ 明朝" w:hAnsi="ＭＳ 明朝" w:hint="eastAsia"/>
          <w:szCs w:val="21"/>
        </w:rPr>
        <w:t>体験</w:t>
      </w:r>
      <w:r w:rsidR="00EC6477" w:rsidRPr="00EC6477">
        <w:rPr>
          <w:rFonts w:ascii="ＭＳ 明朝" w:hAnsi="ＭＳ 明朝" w:hint="eastAsia"/>
          <w:szCs w:val="21"/>
        </w:rPr>
        <w:t>者の話</w:t>
      </w:r>
      <w:r w:rsidR="00B06429" w:rsidRPr="00EC6477">
        <w:rPr>
          <w:rFonts w:ascii="ＭＳ 明朝" w:hAnsi="ＭＳ 明朝" w:hint="eastAsia"/>
          <w:szCs w:val="21"/>
        </w:rPr>
        <w:t>に着目する。</w:t>
      </w:r>
    </w:p>
    <w:p w:rsidR="00E84D71" w:rsidRPr="00EC6477" w:rsidRDefault="00EC6477" w:rsidP="00EC6477">
      <w:pPr>
        <w:ind w:firstLineChars="100" w:firstLine="211"/>
        <w:rPr>
          <w:rFonts w:ascii="ＭＳ 明朝" w:hAnsi="ＭＳ 明朝"/>
          <w:b/>
          <w:szCs w:val="21"/>
        </w:rPr>
      </w:pPr>
      <w:r w:rsidRPr="00EC6477">
        <w:rPr>
          <w:rFonts w:ascii="ＭＳ 明朝" w:hAnsi="ＭＳ 明朝" w:hint="eastAsia"/>
          <w:b/>
          <w:szCs w:val="21"/>
        </w:rPr>
        <w:t>（２） 臨死体験前後人生観などに変化が生まれるのか</w:t>
      </w:r>
    </w:p>
    <w:p w:rsidR="00EC6477" w:rsidRPr="00EC6477" w:rsidRDefault="00EC6477" w:rsidP="00EC6477">
      <w:pPr>
        <w:ind w:firstLineChars="100" w:firstLine="210"/>
        <w:rPr>
          <w:rFonts w:ascii="ＭＳ 明朝" w:hAnsi="ＭＳ 明朝"/>
          <w:szCs w:val="21"/>
        </w:rPr>
      </w:pPr>
      <w:r w:rsidRPr="00EC6477">
        <w:rPr>
          <w:rFonts w:ascii="ＭＳ 明朝" w:hAnsi="ＭＳ 明朝" w:hint="eastAsia"/>
          <w:szCs w:val="21"/>
        </w:rPr>
        <w:t>臨死体験という死に最も近い体験をしたことで人生観、これから生きていく</w:t>
      </w:r>
      <w:r w:rsidR="00230C7E">
        <w:rPr>
          <w:rFonts w:ascii="ＭＳ 明朝" w:hAnsi="ＭＳ 明朝" w:hint="eastAsia"/>
          <w:szCs w:val="21"/>
        </w:rPr>
        <w:t>際に</w:t>
      </w:r>
      <w:r w:rsidRPr="00EC6477">
        <w:rPr>
          <w:rFonts w:ascii="ＭＳ 明朝" w:hAnsi="ＭＳ 明朝" w:hint="eastAsia"/>
          <w:szCs w:val="21"/>
        </w:rPr>
        <w:t>何か変わった心構え、人付き合いについて着目する。</w:t>
      </w:r>
    </w:p>
    <w:p w:rsidR="00E84D71" w:rsidRPr="00EC6477" w:rsidRDefault="00DF5FA1" w:rsidP="006C574D">
      <w:pPr>
        <w:ind w:firstLineChars="100" w:firstLine="210"/>
        <w:rPr>
          <w:rFonts w:ascii="ＭＳ 明朝" w:hAnsi="ＭＳ 明朝"/>
          <w:szCs w:val="21"/>
        </w:rPr>
      </w:pPr>
      <w:r w:rsidRPr="00EC6477">
        <w:rPr>
          <w:rFonts w:ascii="ＭＳ 明朝" w:hAnsi="ＭＳ 明朝" w:hint="eastAsia"/>
          <w:szCs w:val="21"/>
        </w:rPr>
        <w:t>上記を踏まえ、</w:t>
      </w:r>
      <w:r w:rsidR="00EC6477" w:rsidRPr="00EC6477">
        <w:rPr>
          <w:rFonts w:ascii="ＭＳ 明朝" w:hAnsi="ＭＳ 明朝" w:hint="eastAsia"/>
          <w:szCs w:val="21"/>
        </w:rPr>
        <w:t>臨死体験という</w:t>
      </w:r>
      <w:r w:rsidR="00E84D71" w:rsidRPr="00EC6477">
        <w:rPr>
          <w:rFonts w:ascii="ＭＳ 明朝" w:hAnsi="ＭＳ 明朝" w:hint="eastAsia"/>
          <w:szCs w:val="21"/>
        </w:rPr>
        <w:t>体験</w:t>
      </w:r>
      <w:r w:rsidR="006318FB" w:rsidRPr="00EC6477">
        <w:rPr>
          <w:rFonts w:ascii="ＭＳ 明朝" w:hAnsi="ＭＳ 明朝" w:hint="eastAsia"/>
          <w:szCs w:val="21"/>
        </w:rPr>
        <w:t>を通して</w:t>
      </w:r>
      <w:r w:rsidR="00E84D71" w:rsidRPr="00EC6477">
        <w:rPr>
          <w:rFonts w:ascii="ＭＳ 明朝" w:hAnsi="ＭＳ 明朝" w:hint="eastAsia"/>
          <w:szCs w:val="21"/>
        </w:rPr>
        <w:t>、</w:t>
      </w:r>
      <w:r w:rsidR="00EC6477" w:rsidRPr="00EC6477">
        <w:rPr>
          <w:rFonts w:ascii="ＭＳ 明朝" w:hAnsi="ＭＳ 明朝" w:hint="eastAsia"/>
          <w:szCs w:val="21"/>
        </w:rPr>
        <w:t>臨死体験そのもの、またその世界、再度生き始めた心境の変化に</w:t>
      </w:r>
      <w:r w:rsidR="00E84D71" w:rsidRPr="00EC6477">
        <w:rPr>
          <w:rFonts w:ascii="ＭＳ 明朝" w:hAnsi="ＭＳ 明朝" w:hint="eastAsia"/>
          <w:szCs w:val="21"/>
        </w:rPr>
        <w:t>着目する。</w:t>
      </w:r>
    </w:p>
    <w:p w:rsidR="00876FE8" w:rsidRPr="002E27A9" w:rsidRDefault="00B07FB8" w:rsidP="00BE6B0F">
      <w:pPr>
        <w:pStyle w:val="2"/>
        <w:ind w:firstLineChars="100" w:firstLine="221"/>
        <w:rPr>
          <w:rFonts w:ascii="ＭＳ 明朝" w:eastAsia="ＭＳ 明朝" w:hAnsi="ＭＳ 明朝"/>
          <w:b/>
          <w:sz w:val="22"/>
          <w:szCs w:val="22"/>
        </w:rPr>
      </w:pPr>
      <w:r w:rsidRPr="002E27A9">
        <w:rPr>
          <w:rFonts w:ascii="ＭＳ 明朝" w:eastAsia="ＭＳ 明朝" w:hAnsi="ＭＳ 明朝"/>
          <w:b/>
          <w:sz w:val="22"/>
          <w:szCs w:val="22"/>
        </w:rPr>
        <w:t>1</w:t>
      </w:r>
      <w:r w:rsidR="00230C7E">
        <w:rPr>
          <w:rFonts w:ascii="ＭＳ 明朝" w:eastAsia="ＭＳ 明朝" w:hAnsi="ＭＳ 明朝"/>
          <w:b/>
          <w:sz w:val="22"/>
          <w:szCs w:val="22"/>
        </w:rPr>
        <w:t>.</w:t>
      </w:r>
      <w:r w:rsidRPr="002E27A9">
        <w:rPr>
          <w:rFonts w:ascii="ＭＳ 明朝" w:eastAsia="ＭＳ 明朝" w:hAnsi="ＭＳ 明朝" w:hint="eastAsia"/>
          <w:b/>
          <w:sz w:val="22"/>
          <w:szCs w:val="22"/>
        </w:rPr>
        <w:t>2</w:t>
      </w:r>
      <w:r w:rsidR="00876FE8" w:rsidRPr="002E27A9">
        <w:rPr>
          <w:rFonts w:ascii="ＭＳ 明朝" w:eastAsia="ＭＳ 明朝" w:hAnsi="ＭＳ 明朝" w:hint="eastAsia"/>
          <w:b/>
          <w:sz w:val="22"/>
          <w:szCs w:val="22"/>
        </w:rPr>
        <w:t xml:space="preserve">　</w:t>
      </w:r>
      <w:r w:rsidR="00BE6B0F" w:rsidRPr="002E27A9">
        <w:rPr>
          <w:rFonts w:ascii="ＭＳ 明朝" w:eastAsia="ＭＳ 明朝" w:hAnsi="ＭＳ 明朝" w:hint="eastAsia"/>
          <w:b/>
          <w:sz w:val="22"/>
          <w:szCs w:val="22"/>
        </w:rPr>
        <w:t>研究対象として分析</w:t>
      </w:r>
      <w:r w:rsidR="0006068A" w:rsidRPr="002E27A9">
        <w:rPr>
          <w:rFonts w:ascii="ＭＳ 明朝" w:eastAsia="ＭＳ 明朝" w:hAnsi="ＭＳ 明朝" w:hint="eastAsia"/>
          <w:b/>
          <w:sz w:val="22"/>
          <w:szCs w:val="22"/>
        </w:rPr>
        <w:t>した</w:t>
      </w:r>
      <w:r w:rsidR="00E67B6D" w:rsidRPr="002E27A9">
        <w:rPr>
          <w:rFonts w:ascii="ＭＳ 明朝" w:eastAsia="ＭＳ 明朝" w:hAnsi="ＭＳ 明朝" w:hint="eastAsia"/>
          <w:b/>
          <w:sz w:val="22"/>
          <w:szCs w:val="22"/>
        </w:rPr>
        <w:t>文献</w:t>
      </w:r>
    </w:p>
    <w:p w:rsidR="00876FE8" w:rsidRPr="002E27A9" w:rsidRDefault="00BE6B0F" w:rsidP="00BE6B0F">
      <w:pPr>
        <w:ind w:firstLineChars="100" w:firstLine="210"/>
        <w:rPr>
          <w:rFonts w:ascii="ＭＳ 明朝" w:hAnsi="ＭＳ 明朝"/>
          <w:szCs w:val="21"/>
        </w:rPr>
      </w:pPr>
      <w:r w:rsidRPr="002E27A9">
        <w:rPr>
          <w:rFonts w:ascii="ＭＳ 明朝" w:hAnsi="ＭＳ 明朝" w:hint="eastAsia"/>
          <w:szCs w:val="21"/>
        </w:rPr>
        <w:t>立花　隆(2001)</w:t>
      </w:r>
      <w:r w:rsidR="00230C7E">
        <w:rPr>
          <w:rFonts w:ascii="ＭＳ 明朝" w:hAnsi="ＭＳ 明朝" w:hint="eastAsia"/>
          <w:szCs w:val="21"/>
        </w:rPr>
        <w:t>『証言・臨死体験</w:t>
      </w:r>
      <w:r w:rsidR="00230C7E">
        <w:rPr>
          <w:rFonts w:ascii="ＭＳ 明朝" w:hAnsi="ＭＳ 明朝"/>
          <w:szCs w:val="21"/>
        </w:rPr>
        <w:t>』</w:t>
      </w:r>
      <w:r w:rsidR="00230C7E">
        <w:rPr>
          <w:rFonts w:ascii="ＭＳ 明朝" w:hAnsi="ＭＳ 明朝" w:hint="eastAsia"/>
          <w:szCs w:val="21"/>
        </w:rPr>
        <w:t>（文春文庫）</w:t>
      </w:r>
      <w:r w:rsidRPr="002E27A9">
        <w:rPr>
          <w:rFonts w:ascii="ＭＳ 明朝" w:hAnsi="ＭＳ 明朝" w:hint="eastAsia"/>
          <w:szCs w:val="21"/>
        </w:rPr>
        <w:t>を分析対象とした。</w:t>
      </w:r>
    </w:p>
    <w:p w:rsidR="00BE6B0F" w:rsidRPr="002E27A9" w:rsidRDefault="00BE6B0F" w:rsidP="00876FE8">
      <w:pPr>
        <w:rPr>
          <w:rFonts w:ascii="ＭＳ 明朝" w:hAnsi="ＭＳ 明朝"/>
          <w:szCs w:val="21"/>
        </w:rPr>
      </w:pPr>
      <w:r w:rsidRPr="002E27A9">
        <w:rPr>
          <w:rFonts w:ascii="ＭＳ 明朝" w:hAnsi="ＭＳ 明朝" w:hint="eastAsia"/>
          <w:szCs w:val="21"/>
        </w:rPr>
        <w:t xml:space="preserve">　本書の内容は臨死体験をしたことがある人からその体験をできるだけ詳細に聴きとった証言記録集である。</w:t>
      </w:r>
      <w:r w:rsidR="007164A7" w:rsidRPr="002E27A9">
        <w:rPr>
          <w:rFonts w:ascii="ＭＳ 明朝" w:hAnsi="ＭＳ 明朝" w:hint="eastAsia"/>
          <w:szCs w:val="21"/>
        </w:rPr>
        <w:t>全20章23</w:t>
      </w:r>
      <w:r w:rsidR="00AA035D">
        <w:rPr>
          <w:rFonts w:ascii="ＭＳ 明朝" w:hAnsi="ＭＳ 明朝" w:hint="eastAsia"/>
          <w:szCs w:val="21"/>
        </w:rPr>
        <w:t>名の人の証言が掲載されており自筆の目撃した光景の絵も掲載されている</w:t>
      </w:r>
      <w:r w:rsidR="007164A7" w:rsidRPr="002E27A9">
        <w:rPr>
          <w:rFonts w:ascii="ＭＳ 明朝" w:hAnsi="ＭＳ 明朝" w:hint="eastAsia"/>
          <w:szCs w:val="21"/>
        </w:rPr>
        <w:t>。</w:t>
      </w:r>
    </w:p>
    <w:p w:rsidR="00C46798" w:rsidRPr="000032BB" w:rsidRDefault="00C46798" w:rsidP="00C46798">
      <w:pPr>
        <w:pStyle w:val="2"/>
        <w:ind w:firstLineChars="100" w:firstLine="221"/>
        <w:rPr>
          <w:rFonts w:ascii="ＭＳ 明朝" w:eastAsia="ＭＳ 明朝" w:hAnsi="ＭＳ 明朝"/>
          <w:b/>
          <w:sz w:val="22"/>
          <w:szCs w:val="22"/>
        </w:rPr>
      </w:pPr>
      <w:r w:rsidRPr="000032BB">
        <w:rPr>
          <w:rFonts w:ascii="ＭＳ 明朝" w:eastAsia="ＭＳ 明朝" w:hAnsi="ＭＳ 明朝"/>
          <w:b/>
          <w:sz w:val="22"/>
          <w:szCs w:val="22"/>
        </w:rPr>
        <w:t>1</w:t>
      </w:r>
      <w:r w:rsidR="00230C7E" w:rsidRPr="00230C7E">
        <w:rPr>
          <w:rFonts w:ascii="ＭＳ 明朝" w:eastAsia="ＭＳ 明朝" w:hAnsi="ＭＳ 明朝" w:hint="eastAsia"/>
          <w:b/>
          <w:sz w:val="22"/>
          <w:szCs w:val="22"/>
        </w:rPr>
        <w:t>.</w:t>
      </w:r>
      <w:r w:rsidR="00B07FB8" w:rsidRPr="000032BB">
        <w:rPr>
          <w:rFonts w:ascii="ＭＳ 明朝" w:eastAsia="ＭＳ 明朝" w:hAnsi="ＭＳ 明朝" w:hint="eastAsia"/>
          <w:b/>
          <w:sz w:val="22"/>
          <w:szCs w:val="22"/>
        </w:rPr>
        <w:t>3</w:t>
      </w:r>
      <w:r w:rsidRPr="000032BB">
        <w:rPr>
          <w:rFonts w:ascii="ＭＳ 明朝" w:eastAsia="ＭＳ 明朝" w:hAnsi="ＭＳ 明朝" w:hint="eastAsia"/>
          <w:b/>
          <w:sz w:val="22"/>
          <w:szCs w:val="22"/>
        </w:rPr>
        <w:t xml:space="preserve">　仮説</w:t>
      </w:r>
    </w:p>
    <w:p w:rsidR="00C46798" w:rsidRPr="000032BB" w:rsidRDefault="007E3E08" w:rsidP="006C574D">
      <w:pPr>
        <w:ind w:firstLineChars="100" w:firstLine="210"/>
        <w:rPr>
          <w:rFonts w:ascii="ＭＳ 明朝"/>
        </w:rPr>
      </w:pPr>
      <w:r w:rsidRPr="000032BB">
        <w:rPr>
          <w:rFonts w:ascii="ＭＳ 明朝" w:hAnsi="ＭＳ 明朝" w:hint="eastAsia"/>
        </w:rPr>
        <w:t>筆者は本研究における仮説を</w:t>
      </w:r>
      <w:r w:rsidR="00C46798" w:rsidRPr="000032BB">
        <w:rPr>
          <w:rFonts w:ascii="ＭＳ 明朝" w:hAnsi="ＭＳ 明朝" w:hint="eastAsia"/>
        </w:rPr>
        <w:t>立てた。</w:t>
      </w:r>
    </w:p>
    <w:p w:rsidR="00B07FB8" w:rsidRPr="000032BB" w:rsidRDefault="00B07FB8" w:rsidP="00C46798">
      <w:pPr>
        <w:rPr>
          <w:rFonts w:ascii="ＭＳ 明朝"/>
          <w:b/>
        </w:rPr>
      </w:pPr>
      <w:r w:rsidRPr="000032BB">
        <w:rPr>
          <w:rFonts w:ascii="ＭＳ 明朝" w:hint="eastAsia"/>
          <w:b/>
        </w:rPr>
        <w:lastRenderedPageBreak/>
        <w:t>仮説</w:t>
      </w:r>
      <w:r w:rsidR="007E3E08" w:rsidRPr="000032BB">
        <w:rPr>
          <w:rFonts w:ascii="ＭＳ 明朝" w:hint="eastAsia"/>
          <w:b/>
        </w:rPr>
        <w:t>：臨死体験中</w:t>
      </w:r>
      <w:r w:rsidR="00546CF1" w:rsidRPr="00230C7E">
        <w:rPr>
          <w:rFonts w:ascii="ＭＳ 明朝" w:hint="eastAsia"/>
          <w:b/>
        </w:rPr>
        <w:t>に</w:t>
      </w:r>
      <w:r w:rsidR="007E3E08" w:rsidRPr="000032BB">
        <w:rPr>
          <w:rFonts w:ascii="ＭＳ 明朝" w:hint="eastAsia"/>
          <w:b/>
        </w:rPr>
        <w:t>目撃</w:t>
      </w:r>
      <w:r w:rsidR="00533CAF" w:rsidRPr="000032BB">
        <w:rPr>
          <w:rFonts w:ascii="ＭＳ 明朝" w:hint="eastAsia"/>
          <w:b/>
        </w:rPr>
        <w:t>したものの共通性</w:t>
      </w:r>
    </w:p>
    <w:p w:rsidR="008A2D85" w:rsidRDefault="007E3E08" w:rsidP="00C46798">
      <w:pPr>
        <w:rPr>
          <w:rFonts w:ascii="ＭＳ 明朝"/>
        </w:rPr>
      </w:pPr>
      <w:r w:rsidRPr="000032BB">
        <w:rPr>
          <w:rFonts w:ascii="ＭＳ 明朝" w:hint="eastAsia"/>
        </w:rPr>
        <w:t xml:space="preserve">　</w:t>
      </w:r>
      <w:r w:rsidR="00533CAF" w:rsidRPr="000032BB">
        <w:rPr>
          <w:rFonts w:ascii="ＭＳ 明朝" w:hint="eastAsia"/>
        </w:rPr>
        <w:t>臨死体験には世間一般に広まっているイメージというものがある。それは地獄の</w:t>
      </w:r>
      <w:r w:rsidR="00230C7E" w:rsidRPr="00230C7E">
        <w:rPr>
          <w:rFonts w:ascii="ＭＳ 明朝" w:hint="eastAsia"/>
        </w:rPr>
        <w:t>淵</w:t>
      </w:r>
      <w:r w:rsidR="00533CAF" w:rsidRPr="000032BB">
        <w:rPr>
          <w:rFonts w:ascii="ＭＳ 明朝" w:hint="eastAsia"/>
        </w:rPr>
        <w:t>の三途の川であったり、一面の花畑であったりする。それらは少なからず</w:t>
      </w:r>
      <w:r w:rsidR="00EE21B7" w:rsidRPr="000032BB">
        <w:rPr>
          <w:rFonts w:ascii="ＭＳ 明朝" w:hint="eastAsia"/>
        </w:rPr>
        <w:t>過去の体験者の発言から生まれたものである以上一定以上の信憑性があると考える。ゆえに体験者の話には一定の共通点があると仮説をたてる。</w:t>
      </w:r>
    </w:p>
    <w:p w:rsidR="00DF3B74" w:rsidRPr="000032BB" w:rsidRDefault="00DF3B74" w:rsidP="00C46798">
      <w:pPr>
        <w:rPr>
          <w:rFonts w:ascii="ＭＳ 明朝"/>
        </w:rPr>
      </w:pPr>
    </w:p>
    <w:p w:rsidR="00C46798" w:rsidRPr="000032BB" w:rsidRDefault="00C46798" w:rsidP="00C46798">
      <w:pPr>
        <w:pStyle w:val="1"/>
        <w:rPr>
          <w:rFonts w:asciiTheme="minorEastAsia" w:eastAsiaTheme="minorEastAsia" w:hAnsiTheme="minorEastAsia"/>
          <w:b/>
          <w:szCs w:val="24"/>
        </w:rPr>
      </w:pPr>
      <w:bookmarkStart w:id="2" w:name="_Toc313574810"/>
      <w:r w:rsidRPr="000032BB">
        <w:rPr>
          <w:rFonts w:asciiTheme="minorEastAsia" w:eastAsiaTheme="minorEastAsia" w:hAnsiTheme="minorEastAsia"/>
          <w:b/>
          <w:szCs w:val="24"/>
        </w:rPr>
        <w:t>2</w:t>
      </w:r>
      <w:r w:rsidR="00475D67" w:rsidRPr="000032BB">
        <w:rPr>
          <w:rFonts w:asciiTheme="minorEastAsia" w:eastAsiaTheme="minorEastAsia" w:hAnsiTheme="minorEastAsia" w:hint="eastAsia"/>
          <w:b/>
          <w:szCs w:val="24"/>
        </w:rPr>
        <w:t>．</w:t>
      </w:r>
      <w:r w:rsidRPr="000032BB">
        <w:rPr>
          <w:rFonts w:asciiTheme="minorEastAsia" w:eastAsiaTheme="minorEastAsia" w:hAnsiTheme="minorEastAsia" w:hint="eastAsia"/>
          <w:b/>
          <w:szCs w:val="24"/>
        </w:rPr>
        <w:t>目的</w:t>
      </w:r>
      <w:bookmarkEnd w:id="2"/>
    </w:p>
    <w:p w:rsidR="00B07FB8" w:rsidRPr="000032BB" w:rsidRDefault="000032BB" w:rsidP="00C170ED">
      <w:pPr>
        <w:ind w:firstLineChars="100" w:firstLine="210"/>
        <w:rPr>
          <w:rFonts w:ascii="ＭＳ 明朝" w:hAnsi="ＭＳ 明朝"/>
        </w:rPr>
      </w:pPr>
      <w:r w:rsidRPr="000032BB">
        <w:rPr>
          <w:rFonts w:ascii="ＭＳ 明朝" w:hAnsi="ＭＳ 明朝" w:hint="eastAsia"/>
        </w:rPr>
        <w:t>本研究の目的は、臨死体験を経験した本書内</w:t>
      </w:r>
      <w:r w:rsidR="00475D67" w:rsidRPr="000032BB">
        <w:rPr>
          <w:rFonts w:ascii="ＭＳ 明朝" w:hAnsi="ＭＳ 明朝" w:hint="eastAsia"/>
        </w:rPr>
        <w:t>から、</w:t>
      </w:r>
      <w:r w:rsidRPr="000032BB">
        <w:rPr>
          <w:rFonts w:ascii="ＭＳ 明朝" w:hAnsi="ＭＳ 明朝" w:hint="eastAsia"/>
        </w:rPr>
        <w:t>臨死体験の共通点と死後の世界そのものを考察</w:t>
      </w:r>
      <w:r w:rsidR="00475D67" w:rsidRPr="000032BB">
        <w:rPr>
          <w:rFonts w:ascii="ＭＳ 明朝" w:hAnsi="ＭＳ 明朝" w:hint="eastAsia"/>
        </w:rPr>
        <w:t>することである。</w:t>
      </w:r>
      <w:r w:rsidR="00AA035D">
        <w:rPr>
          <w:rFonts w:ascii="ＭＳ 明朝" w:hAnsi="ＭＳ 明朝" w:hint="eastAsia"/>
        </w:rPr>
        <w:t>そこから仮説が正しいかを検証する</w:t>
      </w:r>
    </w:p>
    <w:p w:rsidR="003D22C3" w:rsidRPr="00AA035D" w:rsidRDefault="003D22C3" w:rsidP="00C170ED">
      <w:pPr>
        <w:ind w:firstLineChars="100" w:firstLine="210"/>
        <w:rPr>
          <w:rFonts w:ascii="ＭＳ 明朝" w:hAnsi="ＭＳ 明朝"/>
          <w:highlight w:val="yellow"/>
        </w:rPr>
      </w:pPr>
    </w:p>
    <w:p w:rsidR="00C46798" w:rsidRPr="00AA17CF" w:rsidRDefault="00C46798" w:rsidP="00C46798">
      <w:pPr>
        <w:pStyle w:val="1"/>
        <w:rPr>
          <w:rFonts w:ascii="ＭＳ 明朝" w:eastAsia="ＭＳ 明朝" w:hAnsi="ＭＳ 明朝"/>
          <w:b/>
          <w:szCs w:val="24"/>
        </w:rPr>
      </w:pPr>
      <w:bookmarkStart w:id="3" w:name="_Toc313574811"/>
      <w:r w:rsidRPr="00AA17CF">
        <w:rPr>
          <w:rFonts w:ascii="ＭＳ 明朝" w:eastAsia="ＭＳ 明朝" w:hAnsi="ＭＳ 明朝"/>
          <w:b/>
          <w:szCs w:val="24"/>
        </w:rPr>
        <w:t>3</w:t>
      </w:r>
      <w:r w:rsidR="00AD310E" w:rsidRPr="00AA17CF">
        <w:rPr>
          <w:rFonts w:ascii="ＭＳ 明朝" w:eastAsia="ＭＳ 明朝" w:hAnsi="ＭＳ 明朝" w:hint="eastAsia"/>
          <w:b/>
          <w:szCs w:val="24"/>
        </w:rPr>
        <w:t>．</w:t>
      </w:r>
      <w:r w:rsidRPr="00AA17CF">
        <w:rPr>
          <w:rFonts w:ascii="ＭＳ 明朝" w:eastAsia="ＭＳ 明朝" w:hAnsi="ＭＳ 明朝" w:hint="eastAsia"/>
          <w:b/>
          <w:szCs w:val="24"/>
        </w:rPr>
        <w:t>方法</w:t>
      </w:r>
      <w:bookmarkEnd w:id="3"/>
    </w:p>
    <w:p w:rsidR="00C46798" w:rsidRPr="00AA17CF" w:rsidRDefault="00C46798" w:rsidP="000D4016">
      <w:pPr>
        <w:pStyle w:val="2"/>
        <w:ind w:firstLineChars="100" w:firstLine="221"/>
        <w:rPr>
          <w:rFonts w:ascii="ＭＳ 明朝" w:eastAsia="ＭＳ 明朝" w:hAnsi="ＭＳ 明朝"/>
          <w:b/>
          <w:sz w:val="22"/>
          <w:szCs w:val="22"/>
        </w:rPr>
      </w:pPr>
      <w:bookmarkStart w:id="4" w:name="_Toc313574812"/>
      <w:r w:rsidRPr="00AA17CF">
        <w:rPr>
          <w:rFonts w:ascii="ＭＳ 明朝" w:eastAsia="ＭＳ 明朝" w:hAnsi="ＭＳ 明朝"/>
          <w:b/>
          <w:sz w:val="22"/>
          <w:szCs w:val="22"/>
        </w:rPr>
        <w:t>3</w:t>
      </w:r>
      <w:r w:rsidR="00230C7E">
        <w:rPr>
          <w:rFonts w:ascii="ＭＳ 明朝" w:eastAsia="ＭＳ 明朝" w:hAnsi="ＭＳ 明朝"/>
          <w:b/>
          <w:sz w:val="22"/>
          <w:szCs w:val="22"/>
        </w:rPr>
        <w:t>.</w:t>
      </w:r>
      <w:r w:rsidRPr="00AA17CF">
        <w:rPr>
          <w:rFonts w:ascii="ＭＳ 明朝" w:eastAsia="ＭＳ 明朝" w:hAnsi="ＭＳ 明朝"/>
          <w:b/>
          <w:sz w:val="22"/>
          <w:szCs w:val="22"/>
        </w:rPr>
        <w:t>1</w:t>
      </w:r>
      <w:r w:rsidRPr="00AA17CF">
        <w:rPr>
          <w:rFonts w:ascii="ＭＳ 明朝" w:eastAsia="ＭＳ 明朝" w:hAnsi="ＭＳ 明朝" w:hint="eastAsia"/>
          <w:b/>
          <w:sz w:val="22"/>
          <w:szCs w:val="22"/>
        </w:rPr>
        <w:t>分析対象</w:t>
      </w:r>
      <w:bookmarkEnd w:id="4"/>
      <w:r w:rsidR="000032BB" w:rsidRPr="00AA17CF">
        <w:rPr>
          <w:rFonts w:ascii="ＭＳ 明朝" w:eastAsia="ＭＳ 明朝" w:hAnsi="ＭＳ 明朝" w:hint="eastAsia"/>
          <w:b/>
          <w:sz w:val="22"/>
          <w:szCs w:val="22"/>
        </w:rPr>
        <w:t>：分析の対象とした本</w:t>
      </w:r>
      <w:r w:rsidRPr="00AA17CF">
        <w:rPr>
          <w:rFonts w:ascii="ＭＳ 明朝" w:eastAsia="ＭＳ 明朝" w:hAnsi="ＭＳ 明朝" w:hint="eastAsia"/>
          <w:b/>
          <w:sz w:val="22"/>
          <w:szCs w:val="22"/>
        </w:rPr>
        <w:t>とその理由</w:t>
      </w:r>
    </w:p>
    <w:p w:rsidR="00C46798" w:rsidRPr="00AA17CF" w:rsidRDefault="00AA17CF" w:rsidP="00C400A7">
      <w:pPr>
        <w:ind w:firstLineChars="100" w:firstLine="210"/>
        <w:rPr>
          <w:rFonts w:ascii="ＭＳ 明朝" w:hAnsi="ＭＳ 明朝"/>
          <w:szCs w:val="21"/>
        </w:rPr>
      </w:pPr>
      <w:r w:rsidRPr="00230C7E">
        <w:rPr>
          <w:rFonts w:ascii="ＭＳ 明朝" w:hAnsi="ＭＳ 明朝" w:hint="eastAsia"/>
          <w:szCs w:val="21"/>
        </w:rPr>
        <w:t>立花</w:t>
      </w:r>
      <w:r w:rsidRPr="00AA17CF">
        <w:rPr>
          <w:rFonts w:ascii="ＭＳ 明朝" w:hAnsi="ＭＳ 明朝" w:hint="eastAsia"/>
          <w:szCs w:val="21"/>
        </w:rPr>
        <w:t xml:space="preserve">　隆(2001)『証言・臨死体験』</w:t>
      </w:r>
      <w:r w:rsidR="00533CAF" w:rsidRPr="00AA17CF">
        <w:rPr>
          <w:rFonts w:ascii="ＭＳ 明朝" w:hAnsi="ＭＳ 明朝" w:hint="eastAsia"/>
          <w:szCs w:val="21"/>
        </w:rPr>
        <w:t>を</w:t>
      </w:r>
      <w:r w:rsidR="00230C7E">
        <w:rPr>
          <w:rFonts w:ascii="ＭＳ 明朝" w:hAnsi="ＭＳ 明朝" w:hint="eastAsia"/>
          <w:szCs w:val="21"/>
        </w:rPr>
        <w:t>研究対象</w:t>
      </w:r>
      <w:r w:rsidR="00C46798" w:rsidRPr="00230C7E">
        <w:rPr>
          <w:rFonts w:ascii="ＭＳ 明朝" w:hAnsi="ＭＳ 明朝" w:hint="eastAsia"/>
          <w:szCs w:val="21"/>
        </w:rPr>
        <w:t>とした</w:t>
      </w:r>
      <w:r w:rsidR="00C46798" w:rsidRPr="00AA17CF">
        <w:rPr>
          <w:rFonts w:ascii="ＭＳ 明朝" w:hAnsi="ＭＳ 明朝" w:hint="eastAsia"/>
          <w:szCs w:val="21"/>
        </w:rPr>
        <w:t>。</w:t>
      </w:r>
    </w:p>
    <w:p w:rsidR="00C46798" w:rsidRPr="001B2905" w:rsidRDefault="00AA17CF" w:rsidP="001B2905">
      <w:pPr>
        <w:rPr>
          <w:rFonts w:ascii="ＭＳ 明朝"/>
          <w:szCs w:val="21"/>
        </w:rPr>
      </w:pPr>
      <w:r w:rsidRPr="00AA17CF">
        <w:rPr>
          <w:rFonts w:ascii="ＭＳ 明朝" w:hint="eastAsia"/>
          <w:szCs w:val="21"/>
        </w:rPr>
        <w:t>本書を取り上げた理由として一冊に詰められた多様な体験談の密度、一人ひとり個別で面談をしながら描かれた自筆画も掲載されており、生の声が掲載されている非常に貴重な作品であると判断した。</w:t>
      </w:r>
    </w:p>
    <w:p w:rsidR="00C46798" w:rsidRPr="007E3E08" w:rsidRDefault="00C46798" w:rsidP="00C46798">
      <w:pPr>
        <w:pStyle w:val="2"/>
        <w:ind w:firstLineChars="100" w:firstLine="221"/>
        <w:rPr>
          <w:rFonts w:asciiTheme="minorEastAsia" w:eastAsiaTheme="minorEastAsia" w:hAnsiTheme="minorEastAsia"/>
          <w:b/>
          <w:sz w:val="22"/>
          <w:szCs w:val="22"/>
        </w:rPr>
      </w:pPr>
      <w:bookmarkStart w:id="5" w:name="_Toc313574814"/>
      <w:r w:rsidRPr="007E3E08">
        <w:rPr>
          <w:rFonts w:asciiTheme="minorEastAsia" w:eastAsiaTheme="minorEastAsia" w:hAnsiTheme="minorEastAsia"/>
          <w:b/>
          <w:sz w:val="22"/>
          <w:szCs w:val="22"/>
        </w:rPr>
        <w:t>3</w:t>
      </w:r>
      <w:r w:rsidR="00230C7E">
        <w:rPr>
          <w:rFonts w:asciiTheme="minorEastAsia" w:eastAsiaTheme="minorEastAsia" w:hAnsiTheme="minorEastAsia"/>
          <w:b/>
          <w:sz w:val="22"/>
          <w:szCs w:val="22"/>
        </w:rPr>
        <w:t>.</w:t>
      </w:r>
      <w:r w:rsidRPr="007E3E08">
        <w:rPr>
          <w:rFonts w:asciiTheme="minorEastAsia" w:eastAsiaTheme="minorEastAsia" w:hAnsiTheme="minorEastAsia"/>
          <w:b/>
          <w:sz w:val="22"/>
          <w:szCs w:val="22"/>
        </w:rPr>
        <w:t>2</w:t>
      </w:r>
      <w:r w:rsidRPr="007E3E08">
        <w:rPr>
          <w:rFonts w:asciiTheme="minorEastAsia" w:eastAsiaTheme="minorEastAsia" w:hAnsiTheme="minorEastAsia" w:hint="eastAsia"/>
          <w:b/>
          <w:sz w:val="22"/>
          <w:szCs w:val="22"/>
        </w:rPr>
        <w:t>分析方法</w:t>
      </w:r>
      <w:bookmarkEnd w:id="5"/>
    </w:p>
    <w:p w:rsidR="00496369" w:rsidRPr="007E3E08" w:rsidRDefault="00C46798" w:rsidP="00C46798">
      <w:pPr>
        <w:ind w:firstLineChars="100" w:firstLine="210"/>
        <w:rPr>
          <w:rFonts w:ascii="ＭＳ 明朝" w:hAnsi="ＭＳ 明朝"/>
          <w:szCs w:val="21"/>
        </w:rPr>
      </w:pPr>
      <w:r w:rsidRPr="007E3E08">
        <w:rPr>
          <w:rFonts w:ascii="ＭＳ 明朝" w:hAnsi="ＭＳ 明朝" w:hint="eastAsia"/>
          <w:szCs w:val="21"/>
        </w:rPr>
        <w:t>これら</w:t>
      </w:r>
      <w:r w:rsidR="007E3E08" w:rsidRPr="007E3E08">
        <w:rPr>
          <w:rFonts w:ascii="ＭＳ 明朝" w:hAnsi="ＭＳ 明朝" w:hint="eastAsia"/>
          <w:szCs w:val="21"/>
        </w:rPr>
        <w:t>臨死体験者</w:t>
      </w:r>
      <w:r w:rsidRPr="007E3E08">
        <w:rPr>
          <w:rFonts w:ascii="ＭＳ 明朝" w:hAnsi="ＭＳ 明朝" w:hint="eastAsia"/>
          <w:szCs w:val="21"/>
        </w:rPr>
        <w:t>の語りをテキスト化し、</w:t>
      </w:r>
      <w:r w:rsidR="007E3E08" w:rsidRPr="007E3E08">
        <w:rPr>
          <w:rFonts w:ascii="ＭＳ 明朝" w:hAnsi="ＭＳ 明朝"/>
          <w:szCs w:val="21"/>
        </w:rPr>
        <w:t>Text Mining Studio Ver.</w:t>
      </w:r>
      <w:r w:rsidR="007E3E08" w:rsidRPr="007E3E08">
        <w:rPr>
          <w:rFonts w:ascii="ＭＳ 明朝" w:hAnsi="ＭＳ 明朝" w:hint="eastAsia"/>
          <w:szCs w:val="21"/>
        </w:rPr>
        <w:t>5</w:t>
      </w:r>
      <w:r w:rsidRPr="007E3E08">
        <w:rPr>
          <w:rFonts w:ascii="ＭＳ 明朝" w:hAnsi="ＭＳ 明朝"/>
          <w:szCs w:val="21"/>
        </w:rPr>
        <w:t>.1</w:t>
      </w:r>
      <w:r w:rsidRPr="007E3E08">
        <w:rPr>
          <w:rFonts w:ascii="ＭＳ 明朝" w:hAnsi="ＭＳ 明朝" w:hint="eastAsia"/>
          <w:szCs w:val="21"/>
        </w:rPr>
        <w:t>により、テキストマイニングの手法を用いて内容語の</w:t>
      </w:r>
      <w:r w:rsidR="00AA035D">
        <w:rPr>
          <w:rFonts w:ascii="ＭＳ 明朝" w:hAnsi="ＭＳ 明朝" w:hint="eastAsia"/>
          <w:szCs w:val="21"/>
        </w:rPr>
        <w:t>分析をおこなった。語りのデータは書籍の構成に従い、1</w:t>
      </w:r>
      <w:r w:rsidR="007E3E08" w:rsidRPr="007E3E08">
        <w:rPr>
          <w:rFonts w:ascii="ＭＳ 明朝" w:hAnsi="ＭＳ 明朝" w:hint="eastAsia"/>
          <w:szCs w:val="21"/>
        </w:rPr>
        <w:t>章</w:t>
      </w:r>
      <w:r w:rsidRPr="007E3E08">
        <w:rPr>
          <w:rFonts w:ascii="ＭＳ 明朝" w:hAnsi="ＭＳ 明朝" w:hint="eastAsia"/>
          <w:szCs w:val="21"/>
        </w:rPr>
        <w:t>、</w:t>
      </w:r>
      <w:r w:rsidRPr="007E3E08">
        <w:rPr>
          <w:rFonts w:ascii="ＭＳ 明朝" w:hAnsi="ＭＳ 明朝"/>
          <w:szCs w:val="21"/>
        </w:rPr>
        <w:t>1</w:t>
      </w:r>
      <w:r w:rsidRPr="007E3E08">
        <w:rPr>
          <w:rFonts w:ascii="ＭＳ 明朝" w:hAnsi="ＭＳ 明朝" w:hint="eastAsia"/>
          <w:szCs w:val="21"/>
        </w:rPr>
        <w:t>行として入力した。</w:t>
      </w:r>
    </w:p>
    <w:p w:rsidR="00C833CF" w:rsidRPr="00016AFD" w:rsidRDefault="00C46798" w:rsidP="006C574D">
      <w:pPr>
        <w:ind w:firstLineChars="100" w:firstLine="210"/>
        <w:rPr>
          <w:rFonts w:ascii="ＭＳ 明朝" w:hAnsi="ＭＳ 明朝"/>
          <w:highlight w:val="yellow"/>
        </w:rPr>
      </w:pPr>
      <w:r w:rsidRPr="007E3E08">
        <w:rPr>
          <w:rFonts w:ascii="ＭＳ 明朝" w:hAnsi="ＭＳ 明朝" w:hint="eastAsia"/>
          <w:szCs w:val="21"/>
        </w:rPr>
        <w:t>分析は</w:t>
      </w:r>
      <w:r w:rsidR="00410AC1" w:rsidRPr="007E3E08">
        <w:rPr>
          <w:rFonts w:ascii="ＭＳ 明朝" w:hAnsi="ＭＳ 明朝" w:hint="eastAsia"/>
          <w:szCs w:val="21"/>
        </w:rPr>
        <w:t>、</w:t>
      </w:r>
      <w:r w:rsidRPr="007E3E08">
        <w:rPr>
          <w:rFonts w:ascii="ＭＳ 明朝" w:hAnsi="ＭＳ 明朝" w:hint="eastAsia"/>
          <w:szCs w:val="21"/>
        </w:rPr>
        <w:t>テキストの基本統計量、単語頻度</w:t>
      </w:r>
      <w:r w:rsidR="00410AC1" w:rsidRPr="007E3E08">
        <w:rPr>
          <w:rFonts w:ascii="ＭＳ 明朝" w:hAnsi="ＭＳ 明朝" w:hint="eastAsia"/>
          <w:szCs w:val="21"/>
        </w:rPr>
        <w:t>解析</w:t>
      </w:r>
      <w:r w:rsidRPr="007E3E08">
        <w:rPr>
          <w:rFonts w:ascii="ＭＳ 明朝" w:hAnsi="ＭＳ 明朝" w:hint="eastAsia"/>
          <w:szCs w:val="21"/>
        </w:rPr>
        <w:t>、</w:t>
      </w:r>
      <w:r w:rsidR="00410AC1" w:rsidRPr="007E3E08">
        <w:rPr>
          <w:rFonts w:ascii="ＭＳ 明朝" w:hAnsi="ＭＳ 明朝" w:hint="eastAsia"/>
          <w:szCs w:val="21"/>
        </w:rPr>
        <w:t>ことばネットワーク、</w:t>
      </w:r>
      <w:r w:rsidR="007E3E08" w:rsidRPr="007E3E08">
        <w:rPr>
          <w:rFonts w:ascii="ＭＳ 明朝" w:hAnsi="ＭＳ 明朝" w:hint="eastAsia"/>
          <w:szCs w:val="21"/>
        </w:rPr>
        <w:t>評判抽出の順に行った。</w:t>
      </w:r>
    </w:p>
    <w:p w:rsidR="00C46798" w:rsidRPr="007E3E08" w:rsidRDefault="00C46798" w:rsidP="00C46798">
      <w:pPr>
        <w:pStyle w:val="2"/>
        <w:ind w:firstLineChars="100" w:firstLine="221"/>
        <w:rPr>
          <w:rFonts w:asciiTheme="minorEastAsia" w:eastAsiaTheme="minorEastAsia" w:hAnsiTheme="minorEastAsia"/>
          <w:b/>
          <w:sz w:val="22"/>
          <w:szCs w:val="22"/>
        </w:rPr>
      </w:pPr>
      <w:bookmarkStart w:id="6" w:name="_Toc322509456"/>
      <w:r w:rsidRPr="00230C7E">
        <w:rPr>
          <w:rFonts w:asciiTheme="minorEastAsia" w:eastAsiaTheme="minorEastAsia" w:hAnsiTheme="minorEastAsia"/>
          <w:b/>
          <w:sz w:val="22"/>
          <w:szCs w:val="22"/>
        </w:rPr>
        <w:t>3</w:t>
      </w:r>
      <w:r w:rsidR="00230C7E" w:rsidRPr="00230C7E">
        <w:rPr>
          <w:rFonts w:asciiTheme="minorEastAsia" w:eastAsiaTheme="minorEastAsia" w:hAnsiTheme="minorEastAsia" w:hint="eastAsia"/>
          <w:b/>
          <w:sz w:val="22"/>
          <w:szCs w:val="22"/>
        </w:rPr>
        <w:t>.</w:t>
      </w:r>
      <w:r w:rsidRPr="007E3E08">
        <w:rPr>
          <w:rFonts w:asciiTheme="minorEastAsia" w:eastAsiaTheme="minorEastAsia" w:hAnsiTheme="minorEastAsia"/>
          <w:b/>
          <w:sz w:val="22"/>
          <w:szCs w:val="22"/>
        </w:rPr>
        <w:t>3</w:t>
      </w:r>
      <w:r w:rsidRPr="007E3E08">
        <w:rPr>
          <w:rFonts w:asciiTheme="minorEastAsia" w:eastAsiaTheme="minorEastAsia" w:hAnsiTheme="minorEastAsia" w:hint="eastAsia"/>
          <w:b/>
          <w:sz w:val="22"/>
          <w:szCs w:val="22"/>
        </w:rPr>
        <w:t>倫理的配慮</w:t>
      </w:r>
      <w:bookmarkEnd w:id="6"/>
    </w:p>
    <w:p w:rsidR="00C46798" w:rsidRPr="007E3E08" w:rsidRDefault="00C46798" w:rsidP="00C170ED">
      <w:pPr>
        <w:ind w:firstLineChars="100" w:firstLine="210"/>
      </w:pPr>
      <w:r w:rsidRPr="007E3E08">
        <w:rPr>
          <w:rFonts w:hint="eastAsia"/>
        </w:rPr>
        <w:t>すでに公表され</w:t>
      </w:r>
      <w:r w:rsidR="000D4016" w:rsidRPr="007E3E08">
        <w:rPr>
          <w:rFonts w:hint="eastAsia"/>
        </w:rPr>
        <w:t>、</w:t>
      </w:r>
      <w:r w:rsidRPr="007E3E08">
        <w:rPr>
          <w:rFonts w:hint="eastAsia"/>
        </w:rPr>
        <w:t>市販されている書籍の内容</w:t>
      </w:r>
      <w:r w:rsidR="000D4016" w:rsidRPr="007E3E08">
        <w:rPr>
          <w:rFonts w:hint="eastAsia"/>
        </w:rPr>
        <w:t>を用いた</w:t>
      </w:r>
      <w:r w:rsidRPr="007E3E08">
        <w:rPr>
          <w:rFonts w:hint="eastAsia"/>
        </w:rPr>
        <w:t>分析である</w:t>
      </w:r>
      <w:r w:rsidR="000D4016" w:rsidRPr="007E3E08">
        <w:rPr>
          <w:rFonts w:hint="eastAsia"/>
        </w:rPr>
        <w:t>ため</w:t>
      </w:r>
      <w:r w:rsidRPr="007E3E08">
        <w:rPr>
          <w:rFonts w:hint="eastAsia"/>
        </w:rPr>
        <w:t>、倫理的配慮は著作権に配慮する他は特に必要がない。</w:t>
      </w:r>
    </w:p>
    <w:p w:rsidR="003D22C3" w:rsidRPr="00016AFD" w:rsidRDefault="003D22C3" w:rsidP="003D22C3">
      <w:pPr>
        <w:ind w:firstLineChars="100" w:firstLine="221"/>
        <w:rPr>
          <w:rFonts w:ascii="ＭＳ 明朝"/>
          <w:b/>
          <w:sz w:val="22"/>
          <w:highlight w:val="yellow"/>
        </w:rPr>
      </w:pPr>
    </w:p>
    <w:p w:rsidR="00C46798" w:rsidRPr="007E3E08" w:rsidRDefault="00C46798" w:rsidP="00C46798">
      <w:pPr>
        <w:pStyle w:val="1"/>
        <w:rPr>
          <w:rFonts w:ascii="ＭＳ 明朝" w:eastAsia="ＭＳ 明朝" w:hAnsi="ＭＳ 明朝"/>
          <w:b/>
          <w:szCs w:val="24"/>
        </w:rPr>
      </w:pPr>
      <w:bookmarkStart w:id="7" w:name="_Toc312000369"/>
      <w:bookmarkStart w:id="8" w:name="_Toc322509457"/>
      <w:r w:rsidRPr="007E3E08">
        <w:rPr>
          <w:rFonts w:ascii="ＭＳ 明朝" w:eastAsia="ＭＳ 明朝" w:hAnsi="ＭＳ 明朝"/>
          <w:b/>
        </w:rPr>
        <w:t>4</w:t>
      </w:r>
      <w:r w:rsidR="000D4016" w:rsidRPr="007E3E08">
        <w:rPr>
          <w:rFonts w:ascii="ＭＳ 明朝" w:eastAsia="ＭＳ 明朝" w:hAnsi="ＭＳ 明朝" w:hint="eastAsia"/>
          <w:b/>
        </w:rPr>
        <w:t>．</w:t>
      </w:r>
      <w:r w:rsidRPr="007E3E08">
        <w:rPr>
          <w:rFonts w:ascii="ＭＳ 明朝" w:eastAsia="ＭＳ 明朝" w:hAnsi="ＭＳ 明朝" w:hint="eastAsia"/>
          <w:b/>
        </w:rPr>
        <w:t>結果</w:t>
      </w:r>
      <w:bookmarkEnd w:id="7"/>
      <w:bookmarkEnd w:id="8"/>
    </w:p>
    <w:p w:rsidR="00C46798" w:rsidRPr="00A34E20" w:rsidRDefault="00C46798" w:rsidP="000D4016">
      <w:pPr>
        <w:pStyle w:val="3"/>
        <w:ind w:leftChars="0" w:left="0" w:firstLineChars="100" w:firstLine="221"/>
        <w:jc w:val="left"/>
        <w:rPr>
          <w:rFonts w:ascii="ＭＳ 明朝" w:eastAsia="ＭＳ 明朝" w:hAnsi="ＭＳ 明朝"/>
          <w:b/>
          <w:sz w:val="22"/>
        </w:rPr>
      </w:pPr>
      <w:bookmarkStart w:id="9" w:name="_Toc322509460"/>
      <w:r w:rsidRPr="00A34E20">
        <w:rPr>
          <w:rFonts w:ascii="ＭＳ 明朝" w:eastAsia="ＭＳ 明朝" w:hAnsi="ＭＳ 明朝"/>
          <w:b/>
          <w:sz w:val="22"/>
        </w:rPr>
        <w:t>4</w:t>
      </w:r>
      <w:r w:rsidR="00230C7E" w:rsidRPr="00230C7E">
        <w:rPr>
          <w:rFonts w:ascii="ＭＳ 明朝" w:eastAsia="ＭＳ 明朝" w:hAnsi="ＭＳ 明朝" w:hint="eastAsia"/>
          <w:b/>
          <w:sz w:val="22"/>
        </w:rPr>
        <w:t>.</w:t>
      </w:r>
      <w:r w:rsidRPr="00A34E20">
        <w:rPr>
          <w:rFonts w:ascii="ＭＳ 明朝" w:eastAsia="ＭＳ 明朝" w:hAnsi="ＭＳ 明朝" w:hint="eastAsia"/>
          <w:b/>
          <w:sz w:val="22"/>
        </w:rPr>
        <w:t>１　基本情報</w:t>
      </w:r>
      <w:bookmarkEnd w:id="9"/>
    </w:p>
    <w:p w:rsidR="003D22C3" w:rsidRDefault="00C46798" w:rsidP="003D22C3">
      <w:pPr>
        <w:ind w:firstLineChars="100" w:firstLine="210"/>
        <w:rPr>
          <w:rFonts w:ascii="ＭＳ 明朝" w:hAnsi="ＭＳ 明朝"/>
          <w:color w:val="000000"/>
        </w:rPr>
      </w:pPr>
      <w:r w:rsidRPr="003B6DB2">
        <w:rPr>
          <w:rFonts w:ascii="ＭＳ 明朝" w:hAnsi="ＭＳ 明朝" w:hint="eastAsia"/>
          <w:color w:val="000000"/>
        </w:rPr>
        <w:t>表</w:t>
      </w:r>
      <w:r w:rsidRPr="003B6DB2">
        <w:rPr>
          <w:rFonts w:ascii="ＭＳ 明朝" w:hAnsi="ＭＳ 明朝"/>
          <w:color w:val="000000"/>
        </w:rPr>
        <w:t>1</w:t>
      </w:r>
      <w:r w:rsidRPr="003B6DB2">
        <w:rPr>
          <w:rFonts w:ascii="ＭＳ 明朝" w:hAnsi="ＭＳ 明朝" w:hint="eastAsia"/>
          <w:color w:val="000000"/>
        </w:rPr>
        <w:t>は</w:t>
      </w:r>
      <w:r w:rsidR="00B84C4B" w:rsidRPr="003B6DB2">
        <w:rPr>
          <w:rFonts w:ascii="ＭＳ 明朝" w:hAnsi="ＭＳ 明朝" w:hint="eastAsia"/>
          <w:color w:val="000000"/>
        </w:rPr>
        <w:t>著</w:t>
      </w:r>
      <w:r w:rsidR="00B84C4B" w:rsidRPr="003B6DB2">
        <w:rPr>
          <w:rFonts w:ascii="ＭＳ 明朝" w:hAnsi="ＭＳ 明朝"/>
          <w:color w:val="000000"/>
        </w:rPr>
        <w:t xml:space="preserve">　立花隆の証言・</w:t>
      </w:r>
      <w:r w:rsidR="00B84C4B" w:rsidRPr="003B6DB2">
        <w:rPr>
          <w:rFonts w:ascii="ＭＳ 明朝" w:hAnsi="ＭＳ 明朝" w:hint="eastAsia"/>
          <w:color w:val="000000"/>
        </w:rPr>
        <w:t>臨死体験の基本情報である。総行数は分析対象本</w:t>
      </w:r>
      <w:r w:rsidRPr="003B6DB2">
        <w:rPr>
          <w:rFonts w:ascii="ＭＳ 明朝" w:hAnsi="ＭＳ 明朝" w:hint="eastAsia"/>
          <w:color w:val="000000"/>
        </w:rPr>
        <w:t>の総数を表しており、</w:t>
      </w:r>
      <w:r w:rsidR="00395E8E" w:rsidRPr="003B6DB2">
        <w:rPr>
          <w:rFonts w:ascii="ＭＳ 明朝" w:hAnsi="ＭＳ 明朝" w:hint="eastAsia"/>
          <w:color w:val="000000"/>
        </w:rPr>
        <w:t>20章</w:t>
      </w:r>
      <w:r w:rsidR="005D3B4C">
        <w:rPr>
          <w:rFonts w:ascii="ＭＳ 明朝" w:hAnsi="ＭＳ 明朝" w:hint="eastAsia"/>
          <w:color w:val="000000"/>
        </w:rPr>
        <w:t>であった。一章当たりの対話</w:t>
      </w:r>
      <w:r w:rsidRPr="003B6DB2">
        <w:rPr>
          <w:rFonts w:ascii="ＭＳ 明朝" w:hAnsi="ＭＳ 明朝" w:hint="eastAsia"/>
          <w:color w:val="000000"/>
        </w:rPr>
        <w:t>の文字数を表す平均行長は</w:t>
      </w:r>
      <w:r w:rsidR="00395E8E" w:rsidRPr="003B6DB2">
        <w:rPr>
          <w:rFonts w:ascii="ＭＳ 明朝" w:hAnsi="ＭＳ 明朝" w:hint="eastAsia"/>
          <w:color w:val="000000"/>
        </w:rPr>
        <w:t>3731.2</w:t>
      </w:r>
      <w:r w:rsidRPr="003B6DB2">
        <w:rPr>
          <w:rFonts w:ascii="ＭＳ 明朝" w:hAnsi="ＭＳ 明朝" w:hint="eastAsia"/>
          <w:color w:val="000000"/>
        </w:rPr>
        <w:t>文字であった。総文数は</w:t>
      </w:r>
      <w:r w:rsidR="00395E8E" w:rsidRPr="003B6DB2">
        <w:rPr>
          <w:rFonts w:ascii="ＭＳ 明朝" w:hAnsi="ＭＳ 明朝" w:hint="eastAsia"/>
          <w:color w:val="000000"/>
        </w:rPr>
        <w:t>3853</w:t>
      </w:r>
      <w:r w:rsidRPr="003B6DB2">
        <w:rPr>
          <w:rFonts w:ascii="ＭＳ 明朝" w:hAnsi="ＭＳ 明朝" w:hint="eastAsia"/>
          <w:color w:val="000000"/>
        </w:rPr>
        <w:t>文で、平均文長は</w:t>
      </w:r>
      <w:r w:rsidR="00395E8E" w:rsidRPr="003B6DB2">
        <w:rPr>
          <w:rFonts w:ascii="ＭＳ 明朝" w:hAnsi="ＭＳ 明朝" w:hint="eastAsia"/>
          <w:color w:val="000000"/>
        </w:rPr>
        <w:t>19.4</w:t>
      </w:r>
      <w:r w:rsidR="00AA035D">
        <w:rPr>
          <w:rFonts w:ascii="ＭＳ 明朝" w:hAnsi="ＭＳ 明朝" w:hint="eastAsia"/>
          <w:color w:val="000000"/>
        </w:rPr>
        <w:t>文字であった。</w:t>
      </w:r>
    </w:p>
    <w:p w:rsidR="00AA035D" w:rsidRDefault="00AA035D" w:rsidP="003D22C3">
      <w:pPr>
        <w:ind w:firstLineChars="100" w:firstLine="210"/>
        <w:rPr>
          <w:rFonts w:ascii="ＭＳ 明朝" w:hAnsi="ＭＳ 明朝"/>
          <w:color w:val="000000"/>
        </w:rPr>
      </w:pPr>
    </w:p>
    <w:p w:rsidR="00B441A6" w:rsidRDefault="00B441A6" w:rsidP="003D22C3">
      <w:pPr>
        <w:ind w:firstLineChars="100" w:firstLine="210"/>
        <w:rPr>
          <w:rFonts w:ascii="ＭＳ 明朝" w:hAnsi="ＭＳ 明朝"/>
          <w:color w:val="000000"/>
        </w:rPr>
      </w:pPr>
    </w:p>
    <w:p w:rsidR="00B441A6" w:rsidRDefault="00B441A6" w:rsidP="003D22C3">
      <w:pPr>
        <w:ind w:firstLineChars="100" w:firstLine="210"/>
        <w:rPr>
          <w:rFonts w:ascii="ＭＳ 明朝" w:hAnsi="ＭＳ 明朝"/>
          <w:color w:val="000000"/>
        </w:rPr>
      </w:pPr>
    </w:p>
    <w:p w:rsidR="00B441A6" w:rsidRDefault="00B441A6" w:rsidP="003D22C3">
      <w:pPr>
        <w:ind w:firstLineChars="100" w:firstLine="210"/>
        <w:rPr>
          <w:rFonts w:ascii="ＭＳ 明朝" w:hAnsi="ＭＳ 明朝"/>
          <w:color w:val="000000"/>
        </w:rPr>
      </w:pPr>
    </w:p>
    <w:p w:rsidR="00AA035D" w:rsidRPr="00A34E20" w:rsidRDefault="00AA035D" w:rsidP="003D22C3">
      <w:pPr>
        <w:ind w:firstLineChars="100" w:firstLine="210"/>
        <w:rPr>
          <w:rFonts w:ascii="ＭＳ 明朝" w:hAnsi="ＭＳ 明朝"/>
          <w:color w:val="000000"/>
        </w:rPr>
      </w:pPr>
    </w:p>
    <w:p w:rsidR="00C46798" w:rsidRPr="00016AFD" w:rsidRDefault="00C46798" w:rsidP="00E33243">
      <w:pPr>
        <w:ind w:firstLineChars="200" w:firstLine="402"/>
        <w:rPr>
          <w:rFonts w:ascii="ＭＳ 明朝" w:hAnsi="ＭＳ 明朝"/>
          <w:b/>
          <w:color w:val="000000"/>
          <w:sz w:val="20"/>
          <w:szCs w:val="20"/>
        </w:rPr>
      </w:pPr>
      <w:r w:rsidRPr="00016AFD">
        <w:rPr>
          <w:rFonts w:ascii="ＭＳ 明朝" w:hAnsi="ＭＳ 明朝" w:hint="eastAsia"/>
          <w:b/>
          <w:sz w:val="20"/>
          <w:szCs w:val="20"/>
        </w:rPr>
        <w:lastRenderedPageBreak/>
        <w:t>表</w:t>
      </w:r>
      <w:r w:rsidRPr="00016AFD">
        <w:rPr>
          <w:rFonts w:ascii="ＭＳ 明朝" w:hAnsi="ＭＳ 明朝"/>
          <w:b/>
          <w:sz w:val="20"/>
          <w:szCs w:val="20"/>
        </w:rPr>
        <w:t>1</w:t>
      </w:r>
      <w:r w:rsidRPr="00016AFD">
        <w:rPr>
          <w:rFonts w:ascii="ＭＳ 明朝" w:hAnsi="ＭＳ 明朝" w:hint="eastAsia"/>
          <w:b/>
          <w:sz w:val="20"/>
          <w:szCs w:val="20"/>
        </w:rPr>
        <w:t xml:space="preserve">　基本情報</w:t>
      </w:r>
    </w:p>
    <w:p w:rsidR="00016AFD" w:rsidRDefault="003B6DB2" w:rsidP="000D4016">
      <w:pPr>
        <w:rPr>
          <w:noProof/>
          <w:highlight w:val="yellow"/>
        </w:rPr>
      </w:pPr>
      <w:r>
        <w:rPr>
          <w:noProof/>
        </w:rPr>
        <w:drawing>
          <wp:inline distT="0" distB="0" distL="0" distR="0" wp14:anchorId="0F94C7EB" wp14:editId="59C644C2">
            <wp:extent cx="1905000" cy="1314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5000" cy="1314450"/>
                    </a:xfrm>
                    <a:prstGeom prst="rect">
                      <a:avLst/>
                    </a:prstGeom>
                  </pic:spPr>
                </pic:pic>
              </a:graphicData>
            </a:graphic>
          </wp:inline>
        </w:drawing>
      </w:r>
    </w:p>
    <w:p w:rsidR="00C46798" w:rsidRPr="00016AFD" w:rsidRDefault="00C46798" w:rsidP="000D4016">
      <w:pPr>
        <w:rPr>
          <w:rFonts w:ascii="ＭＳ 明朝" w:hAnsi="ＭＳ 明朝"/>
          <w:b/>
          <w:color w:val="000000"/>
          <w:highlight w:val="yellow"/>
        </w:rPr>
      </w:pPr>
    </w:p>
    <w:p w:rsidR="00C46798" w:rsidRPr="00016AFD" w:rsidRDefault="00C46798" w:rsidP="00C46798">
      <w:pPr>
        <w:jc w:val="center"/>
        <w:rPr>
          <w:rFonts w:ascii="ＭＳ 明朝"/>
          <w:color w:val="000000"/>
          <w:highlight w:val="yellow"/>
        </w:rPr>
      </w:pPr>
    </w:p>
    <w:p w:rsidR="002C31F3" w:rsidRPr="00016AFD" w:rsidRDefault="002C31F3" w:rsidP="00410AC1">
      <w:pPr>
        <w:rPr>
          <w:rFonts w:ascii="ＭＳ 明朝"/>
          <w:color w:val="000000"/>
          <w:highlight w:val="yellow"/>
        </w:rPr>
      </w:pPr>
    </w:p>
    <w:p w:rsidR="00C46798" w:rsidRPr="00B6309B" w:rsidRDefault="00C46798" w:rsidP="000D4016">
      <w:pPr>
        <w:pStyle w:val="3"/>
        <w:ind w:leftChars="0" w:left="0" w:firstLineChars="100" w:firstLine="221"/>
        <w:rPr>
          <w:rFonts w:ascii="ＭＳ 明朝" w:eastAsia="ＭＳ 明朝" w:hAnsi="ＭＳ 明朝"/>
          <w:b/>
          <w:sz w:val="22"/>
        </w:rPr>
      </w:pPr>
      <w:bookmarkStart w:id="10" w:name="_Toc322509461"/>
      <w:r w:rsidRPr="00B6309B">
        <w:rPr>
          <w:rFonts w:ascii="ＭＳ 明朝" w:eastAsia="ＭＳ 明朝" w:hAnsi="ＭＳ 明朝"/>
          <w:b/>
          <w:sz w:val="22"/>
        </w:rPr>
        <w:t>4</w:t>
      </w:r>
      <w:r w:rsidR="00910AA7">
        <w:rPr>
          <w:rFonts w:ascii="ＭＳ 明朝" w:eastAsia="ＭＳ 明朝" w:hAnsi="ＭＳ 明朝"/>
          <w:b/>
          <w:sz w:val="22"/>
        </w:rPr>
        <w:t>.</w:t>
      </w:r>
      <w:r w:rsidRPr="00230C7E">
        <w:rPr>
          <w:rFonts w:ascii="ＭＳ 明朝" w:eastAsia="ＭＳ 明朝" w:hAnsi="ＭＳ 明朝"/>
          <w:b/>
          <w:sz w:val="22"/>
        </w:rPr>
        <w:t>2</w:t>
      </w:r>
      <w:r w:rsidRPr="00B6309B">
        <w:rPr>
          <w:rFonts w:ascii="ＭＳ 明朝" w:eastAsia="ＭＳ 明朝" w:hAnsi="ＭＳ 明朝" w:hint="eastAsia"/>
          <w:b/>
          <w:sz w:val="22"/>
        </w:rPr>
        <w:t xml:space="preserve">　単語頻度</w:t>
      </w:r>
      <w:bookmarkEnd w:id="10"/>
      <w:r w:rsidR="00ED71B5" w:rsidRPr="00B6309B">
        <w:rPr>
          <w:rFonts w:ascii="ＭＳ 明朝" w:eastAsia="ＭＳ 明朝" w:hAnsi="ＭＳ 明朝" w:hint="eastAsia"/>
          <w:b/>
          <w:sz w:val="22"/>
        </w:rPr>
        <w:t>解析</w:t>
      </w:r>
    </w:p>
    <w:p w:rsidR="00963C52" w:rsidRPr="00963C52" w:rsidRDefault="00963C52" w:rsidP="00963C52">
      <w:pPr>
        <w:rPr>
          <w:highlight w:val="yellow"/>
        </w:rPr>
      </w:pPr>
      <w:r w:rsidRPr="00963C52">
        <w:rPr>
          <w:rFonts w:hint="eastAsia"/>
        </w:rPr>
        <w:t>表</w:t>
      </w:r>
      <w:r w:rsidRPr="00963C52">
        <w:rPr>
          <w:rFonts w:hint="eastAsia"/>
        </w:rPr>
        <w:t>2</w:t>
      </w:r>
      <w:r>
        <w:rPr>
          <w:rFonts w:hint="eastAsia"/>
        </w:rPr>
        <w:t xml:space="preserve">　単語頻度解析　（回数</w:t>
      </w:r>
      <w:r w:rsidRPr="00963C52">
        <w:rPr>
          <w:rFonts w:hint="eastAsia"/>
        </w:rPr>
        <w:t>）</w:t>
      </w:r>
    </w:p>
    <w:p w:rsidR="002024A7" w:rsidRPr="002024A7" w:rsidRDefault="00DF5ACF" w:rsidP="002024A7">
      <w:pPr>
        <w:rPr>
          <w:highlight w:val="yellow"/>
        </w:rPr>
      </w:pPr>
      <w:r>
        <w:rPr>
          <w:noProof/>
        </w:rPr>
        <w:drawing>
          <wp:anchor distT="0" distB="0" distL="114300" distR="114300" simplePos="0" relativeHeight="251688960" behindDoc="0" locked="0" layoutInCell="1" allowOverlap="1" wp14:anchorId="47272D3F" wp14:editId="44FFB2A3">
            <wp:simplePos x="0" y="0"/>
            <wp:positionH relativeFrom="column">
              <wp:posOffset>-3810</wp:posOffset>
            </wp:positionH>
            <wp:positionV relativeFrom="paragraph">
              <wp:posOffset>6350</wp:posOffset>
            </wp:positionV>
            <wp:extent cx="2676525" cy="36290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76525" cy="3629025"/>
                    </a:xfrm>
                    <a:prstGeom prst="rect">
                      <a:avLst/>
                    </a:prstGeom>
                  </pic:spPr>
                </pic:pic>
              </a:graphicData>
            </a:graphic>
          </wp:anchor>
        </w:drawing>
      </w:r>
    </w:p>
    <w:p w:rsidR="00A34E20" w:rsidRPr="00963C52" w:rsidRDefault="002024A7" w:rsidP="00910AA7">
      <w:pPr>
        <w:ind w:firstLineChars="100" w:firstLine="210"/>
        <w:rPr>
          <w:rFonts w:ascii="ＭＳ 明朝" w:hAnsi="ＭＳ 明朝"/>
          <w:color w:val="000000"/>
        </w:rPr>
      </w:pPr>
      <w:r w:rsidRPr="00963C52">
        <w:rPr>
          <w:rFonts w:ascii="ＭＳ 明朝" w:hAnsi="ＭＳ 明朝" w:hint="eastAsia"/>
          <w:color w:val="000000"/>
        </w:rPr>
        <w:t>証言</w:t>
      </w:r>
      <w:r w:rsidRPr="00963C52">
        <w:rPr>
          <w:rFonts w:ascii="ＭＳ 明朝" w:hAnsi="ＭＳ 明朝"/>
          <w:color w:val="000000"/>
        </w:rPr>
        <w:t>・</w:t>
      </w:r>
      <w:r w:rsidRPr="00963C52">
        <w:rPr>
          <w:rFonts w:ascii="ＭＳ 明朝" w:hAnsi="ＭＳ 明朝" w:hint="eastAsia"/>
          <w:color w:val="000000"/>
        </w:rPr>
        <w:t>臨死体験</w:t>
      </w:r>
      <w:r w:rsidR="00963C52">
        <w:rPr>
          <w:rFonts w:ascii="ＭＳ 明朝" w:hAnsi="ＭＳ 明朝" w:hint="eastAsia"/>
          <w:color w:val="000000"/>
        </w:rPr>
        <w:t>全</w:t>
      </w:r>
      <w:r w:rsidRPr="00963C52">
        <w:rPr>
          <w:rFonts w:ascii="ＭＳ 明朝" w:hAnsi="ＭＳ 明朝"/>
          <w:color w:val="000000"/>
        </w:rPr>
        <w:t>20</w:t>
      </w:r>
      <w:r w:rsidRPr="00963C52">
        <w:rPr>
          <w:rFonts w:ascii="ＭＳ 明朝" w:hAnsi="ＭＳ 明朝" w:hint="eastAsia"/>
          <w:color w:val="000000"/>
        </w:rPr>
        <w:t>章</w:t>
      </w:r>
      <w:r w:rsidR="00C46798" w:rsidRPr="00963C52">
        <w:rPr>
          <w:rFonts w:ascii="ＭＳ 明朝" w:hAnsi="ＭＳ 明朝" w:hint="eastAsia"/>
          <w:color w:val="000000"/>
        </w:rPr>
        <w:t>において、出現回数の多い上位</w:t>
      </w:r>
      <w:r w:rsidR="00DF5ACF" w:rsidRPr="00963C52">
        <w:rPr>
          <w:rFonts w:ascii="ＭＳ 明朝" w:hAnsi="ＭＳ 明朝" w:hint="eastAsia"/>
          <w:color w:val="000000"/>
        </w:rPr>
        <w:t>20</w:t>
      </w:r>
      <w:r w:rsidR="00C46798" w:rsidRPr="00963C52">
        <w:rPr>
          <w:rFonts w:ascii="ＭＳ 明朝" w:hAnsi="ＭＳ 明朝" w:hint="eastAsia"/>
          <w:color w:val="000000"/>
        </w:rPr>
        <w:t>位の単語は表</w:t>
      </w:r>
      <w:r w:rsidR="00C46798" w:rsidRPr="00963C52">
        <w:rPr>
          <w:rFonts w:ascii="ＭＳ 明朝" w:hAnsi="ＭＳ 明朝"/>
          <w:color w:val="000000"/>
        </w:rPr>
        <w:t>2</w:t>
      </w:r>
      <w:r w:rsidRPr="00963C52">
        <w:rPr>
          <w:rFonts w:ascii="ＭＳ 明朝" w:hAnsi="ＭＳ 明朝" w:hint="eastAsia"/>
          <w:color w:val="000000"/>
        </w:rPr>
        <w:t>の通りである。最も頻度が高かったのは「</w:t>
      </w:r>
      <w:r w:rsidR="00DF5ACF" w:rsidRPr="00963C52">
        <w:rPr>
          <w:rFonts w:ascii="ＭＳ 明朝" w:hAnsi="ＭＳ 明朝" w:hint="eastAsia"/>
          <w:color w:val="000000"/>
        </w:rPr>
        <w:t>思う</w:t>
      </w:r>
      <w:r w:rsidR="00C46798" w:rsidRPr="00963C52">
        <w:rPr>
          <w:rFonts w:ascii="ＭＳ 明朝" w:hAnsi="ＭＳ 明朝" w:hint="eastAsia"/>
          <w:color w:val="000000"/>
        </w:rPr>
        <w:t>」であり、</w:t>
      </w:r>
      <w:r w:rsidR="00DF5ACF" w:rsidRPr="00963C52">
        <w:rPr>
          <w:rFonts w:ascii="ＭＳ 明朝" w:hAnsi="ＭＳ 明朝" w:hint="eastAsia"/>
          <w:color w:val="000000"/>
        </w:rPr>
        <w:t>何人もの人が</w:t>
      </w:r>
      <w:r w:rsidR="00DF5ACF" w:rsidRPr="00963C52">
        <w:rPr>
          <w:rFonts w:ascii="ＭＳ 明朝" w:hAnsi="ＭＳ 明朝"/>
          <w:color w:val="000000"/>
        </w:rPr>
        <w:t>多用しており</w:t>
      </w:r>
      <w:r w:rsidR="00DF5ACF" w:rsidRPr="00963C52">
        <w:rPr>
          <w:rFonts w:ascii="ＭＳ 明朝" w:hAnsi="ＭＳ 明朝" w:hint="eastAsia"/>
          <w:color w:val="000000"/>
        </w:rPr>
        <w:t>何かしらの</w:t>
      </w:r>
      <w:r w:rsidR="00DF5ACF" w:rsidRPr="00963C52">
        <w:rPr>
          <w:rFonts w:ascii="ＭＳ 明朝" w:hAnsi="ＭＳ 明朝"/>
          <w:color w:val="000000"/>
        </w:rPr>
        <w:t>事を感じ</w:t>
      </w:r>
      <w:r w:rsidR="00DF5ACF" w:rsidRPr="00963C52">
        <w:rPr>
          <w:rFonts w:ascii="ＭＳ 明朝" w:hAnsi="ＭＳ 明朝" w:hint="eastAsia"/>
          <w:color w:val="000000"/>
        </w:rPr>
        <w:t>た</w:t>
      </w:r>
      <w:r w:rsidR="00DF5ACF" w:rsidRPr="00963C52">
        <w:rPr>
          <w:rFonts w:ascii="ＭＳ 明朝" w:hAnsi="ＭＳ 明朝"/>
          <w:color w:val="000000"/>
        </w:rPr>
        <w:t>と考える</w:t>
      </w:r>
      <w:r w:rsidR="00DF5ACF" w:rsidRPr="00963C52">
        <w:rPr>
          <w:rFonts w:ascii="ＭＳ 明朝" w:hAnsi="ＭＳ 明朝" w:hint="eastAsia"/>
          <w:color w:val="000000"/>
        </w:rPr>
        <w:t>。続いて「死ぬ</w:t>
      </w:r>
      <w:r w:rsidR="00C46798" w:rsidRPr="00963C52">
        <w:rPr>
          <w:rFonts w:ascii="ＭＳ 明朝" w:hAnsi="ＭＳ 明朝" w:hint="eastAsia"/>
          <w:color w:val="000000"/>
        </w:rPr>
        <w:t>」に関して</w:t>
      </w:r>
      <w:r w:rsidR="00DF5ACF" w:rsidRPr="00963C52">
        <w:rPr>
          <w:rFonts w:ascii="ＭＳ 明朝" w:hAnsi="ＭＳ 明朝" w:hint="eastAsia"/>
          <w:color w:val="000000"/>
        </w:rPr>
        <w:t>も</w:t>
      </w:r>
      <w:r w:rsidR="00DF5ACF" w:rsidRPr="00963C52">
        <w:rPr>
          <w:rFonts w:ascii="ＭＳ 明朝" w:hAnsi="ＭＳ 明朝"/>
          <w:color w:val="000000"/>
        </w:rPr>
        <w:t>ほぼ全員が</w:t>
      </w:r>
      <w:r w:rsidR="00C46798" w:rsidRPr="00963C52">
        <w:rPr>
          <w:rFonts w:ascii="ＭＳ 明朝" w:hAnsi="ＭＳ 明朝" w:hint="eastAsia"/>
          <w:color w:val="000000"/>
        </w:rPr>
        <w:t>述べており</w:t>
      </w:r>
      <w:r w:rsidR="00963C52" w:rsidRPr="00963C52">
        <w:rPr>
          <w:rFonts w:ascii="ＭＳ 明朝" w:hAnsi="ＭＳ 明朝" w:hint="eastAsia"/>
          <w:color w:val="000000"/>
        </w:rPr>
        <w:t>やはり</w:t>
      </w:r>
      <w:r w:rsidR="00DF5ACF" w:rsidRPr="00963C52">
        <w:rPr>
          <w:rFonts w:ascii="ＭＳ 明朝" w:hAnsi="ＭＳ 明朝"/>
          <w:color w:val="000000"/>
        </w:rPr>
        <w:t>臨死体験という死に最も</w:t>
      </w:r>
      <w:r w:rsidR="00DF5ACF" w:rsidRPr="00963C52">
        <w:rPr>
          <w:rFonts w:ascii="ＭＳ 明朝" w:hAnsi="ＭＳ 明朝" w:hint="eastAsia"/>
          <w:color w:val="000000"/>
        </w:rPr>
        <w:t>ちかい</w:t>
      </w:r>
      <w:r w:rsidR="0037005D">
        <w:rPr>
          <w:rFonts w:ascii="ＭＳ 明朝" w:hAnsi="ＭＳ 明朝"/>
          <w:color w:val="000000"/>
        </w:rPr>
        <w:t>体験</w:t>
      </w:r>
      <w:r w:rsidR="0037005D">
        <w:rPr>
          <w:rFonts w:ascii="ＭＳ 明朝" w:hAnsi="ＭＳ 明朝" w:hint="eastAsia"/>
          <w:color w:val="000000"/>
        </w:rPr>
        <w:t>である</w:t>
      </w:r>
      <w:r w:rsidR="00DF5ACF" w:rsidRPr="00963C52">
        <w:rPr>
          <w:rFonts w:ascii="ＭＳ 明朝" w:hAnsi="ＭＳ 明朝"/>
          <w:color w:val="000000"/>
        </w:rPr>
        <w:t>こと</w:t>
      </w:r>
      <w:r w:rsidR="00DF5ACF" w:rsidRPr="00963C52">
        <w:rPr>
          <w:rFonts w:ascii="ＭＳ 明朝" w:hAnsi="ＭＳ 明朝" w:hint="eastAsia"/>
          <w:color w:val="000000"/>
        </w:rPr>
        <w:t>から</w:t>
      </w:r>
      <w:r w:rsidR="00DF5ACF" w:rsidRPr="00963C52">
        <w:rPr>
          <w:rFonts w:ascii="ＭＳ 明朝" w:hAnsi="ＭＳ 明朝"/>
          <w:color w:val="000000"/>
        </w:rPr>
        <w:t>多用されていると考える。</w:t>
      </w:r>
      <w:r w:rsidR="00A34E20">
        <w:rPr>
          <w:rFonts w:ascii="ＭＳ 明朝" w:hAnsi="ＭＳ 明朝" w:hint="eastAsia"/>
          <w:color w:val="000000"/>
        </w:rPr>
        <w:t>続い</w:t>
      </w:r>
      <w:r w:rsidR="00943338" w:rsidRPr="00230C7E">
        <w:rPr>
          <w:rFonts w:ascii="ＭＳ 明朝" w:hAnsi="ＭＳ 明朝" w:hint="eastAsia"/>
          <w:color w:val="000000"/>
        </w:rPr>
        <w:t>て</w:t>
      </w:r>
      <w:r w:rsidR="00A34E20">
        <w:rPr>
          <w:rFonts w:ascii="ＭＳ 明朝" w:hAnsi="ＭＳ 明朝" w:hint="eastAsia"/>
          <w:color w:val="000000"/>
        </w:rPr>
        <w:t>「</w:t>
      </w:r>
      <w:r w:rsidR="00A34E20">
        <w:rPr>
          <w:rFonts w:ascii="ＭＳ 明朝" w:hAnsi="ＭＳ 明朝"/>
          <w:color w:val="000000"/>
        </w:rPr>
        <w:t>見る</w:t>
      </w:r>
      <w:r w:rsidR="00A34E20">
        <w:rPr>
          <w:rFonts w:ascii="ＭＳ 明朝" w:hAnsi="ＭＳ 明朝" w:hint="eastAsia"/>
          <w:color w:val="000000"/>
        </w:rPr>
        <w:t>」</w:t>
      </w:r>
      <w:r w:rsidR="00A34E20">
        <w:rPr>
          <w:rFonts w:ascii="ＭＳ 明朝" w:hAnsi="ＭＳ 明朝"/>
          <w:color w:val="000000"/>
        </w:rPr>
        <w:t>という単語は</w:t>
      </w:r>
      <w:r w:rsidR="00943338" w:rsidRPr="00230C7E">
        <w:rPr>
          <w:rFonts w:ascii="ＭＳ 明朝" w:hAnsi="ＭＳ 明朝" w:hint="eastAsia"/>
          <w:color w:val="000000"/>
        </w:rPr>
        <w:t>体験者</w:t>
      </w:r>
      <w:r w:rsidR="00910AA7">
        <w:rPr>
          <w:rFonts w:ascii="ＭＳ 明朝" w:hAnsi="ＭＳ 明朝" w:hint="eastAsia"/>
          <w:color w:val="000000"/>
        </w:rPr>
        <w:t>が</w:t>
      </w:r>
      <w:r w:rsidR="00A34E20" w:rsidRPr="00943338">
        <w:rPr>
          <w:rFonts w:ascii="ＭＳ 明朝" w:hAnsi="ＭＳ 明朝"/>
          <w:color w:val="000000"/>
        </w:rPr>
        <w:t>何かした</w:t>
      </w:r>
      <w:r w:rsidR="00943338" w:rsidRPr="00230C7E">
        <w:rPr>
          <w:rFonts w:ascii="ＭＳ 明朝" w:hAnsi="ＭＳ 明朝" w:hint="eastAsia"/>
          <w:color w:val="000000"/>
        </w:rPr>
        <w:t>こと</w:t>
      </w:r>
      <w:r w:rsidR="00A34E20">
        <w:rPr>
          <w:rFonts w:ascii="ＭＳ 明朝" w:hAnsi="ＭＳ 明朝"/>
          <w:color w:val="000000"/>
        </w:rPr>
        <w:t>や人を見たケースが多かった。</w:t>
      </w:r>
    </w:p>
    <w:p w:rsidR="00C46798" w:rsidRPr="00A34E20" w:rsidRDefault="0037005D" w:rsidP="00410AC1">
      <w:pPr>
        <w:ind w:firstLineChars="100" w:firstLine="210"/>
        <w:rPr>
          <w:rFonts w:ascii="ＭＳ 明朝" w:hAnsi="ＭＳ 明朝"/>
          <w:color w:val="000000"/>
        </w:rPr>
      </w:pPr>
      <w:r w:rsidRPr="00A34E20">
        <w:rPr>
          <w:rFonts w:ascii="ＭＳ 明朝" w:hAnsi="ＭＳ 明朝" w:hint="eastAsia"/>
          <w:color w:val="000000"/>
        </w:rPr>
        <w:t>最も頻度の高かった「思う」</w:t>
      </w:r>
      <w:r w:rsidRPr="00A34E20">
        <w:rPr>
          <w:rFonts w:ascii="ＭＳ 明朝" w:hAnsi="ＭＳ 明朝"/>
          <w:color w:val="000000"/>
        </w:rPr>
        <w:t>という言葉は臨死体験中、もしくは記憶の曖昧な前後の記憶を説明してもらうときに</w:t>
      </w:r>
      <w:r w:rsidRPr="00A34E20">
        <w:rPr>
          <w:rFonts w:ascii="ＭＳ 明朝" w:hAnsi="ＭＳ 明朝" w:hint="eastAsia"/>
          <w:color w:val="000000"/>
        </w:rPr>
        <w:t>使われた</w:t>
      </w:r>
      <w:r w:rsidRPr="00A34E20">
        <w:rPr>
          <w:rFonts w:ascii="ＭＳ 明朝" w:hAnsi="ＭＳ 明朝"/>
          <w:color w:val="000000"/>
        </w:rPr>
        <w:t>。</w:t>
      </w:r>
      <w:r w:rsidRPr="00A34E20">
        <w:rPr>
          <w:rFonts w:ascii="ＭＳ 明朝" w:hAnsi="ＭＳ 明朝" w:hint="eastAsia"/>
          <w:color w:val="000000"/>
        </w:rPr>
        <w:t>また</w:t>
      </w:r>
      <w:r w:rsidRPr="00A34E20">
        <w:rPr>
          <w:rFonts w:ascii="ＭＳ 明朝" w:hAnsi="ＭＳ 明朝"/>
          <w:color w:val="000000"/>
        </w:rPr>
        <w:t>、体験中誰かを見た、何かが</w:t>
      </w:r>
      <w:r w:rsidRPr="00A34E20">
        <w:rPr>
          <w:rFonts w:ascii="ＭＳ 明朝" w:hAnsi="ＭＳ 明朝" w:hint="eastAsia"/>
          <w:color w:val="000000"/>
        </w:rPr>
        <w:t>あった、</w:t>
      </w:r>
      <w:r w:rsidRPr="00A34E20">
        <w:rPr>
          <w:rFonts w:ascii="ＭＳ 明朝" w:hAnsi="ＭＳ 明朝"/>
          <w:color w:val="000000"/>
        </w:rPr>
        <w:t>気持ちが良かったなどポジティブな意識に良く</w:t>
      </w:r>
      <w:r w:rsidRPr="00A34E20">
        <w:rPr>
          <w:rFonts w:ascii="ＭＳ 明朝" w:hAnsi="ＭＳ 明朝" w:hint="eastAsia"/>
          <w:color w:val="000000"/>
        </w:rPr>
        <w:t>見られた</w:t>
      </w:r>
      <w:r w:rsidRPr="00A34E20">
        <w:rPr>
          <w:rFonts w:ascii="ＭＳ 明朝" w:hAnsi="ＭＳ 明朝"/>
          <w:color w:val="000000"/>
        </w:rPr>
        <w:t>。</w:t>
      </w:r>
    </w:p>
    <w:p w:rsidR="006C574D" w:rsidRPr="00A34E20" w:rsidRDefault="0037005D" w:rsidP="00A34E20">
      <w:pPr>
        <w:ind w:firstLineChars="100" w:firstLine="210"/>
        <w:rPr>
          <w:rFonts w:ascii="ＭＳ 明朝" w:hAnsi="ＭＳ 明朝"/>
          <w:color w:val="000000"/>
        </w:rPr>
      </w:pPr>
      <w:r w:rsidRPr="00A34E20">
        <w:rPr>
          <w:rFonts w:ascii="ＭＳ 明朝" w:hAnsi="ＭＳ 明朝" w:hint="eastAsia"/>
          <w:color w:val="000000"/>
        </w:rPr>
        <w:t>次に頻度の高かった「死ぬ</w:t>
      </w:r>
      <w:r w:rsidR="00C46798" w:rsidRPr="00A34E20">
        <w:rPr>
          <w:rFonts w:ascii="ＭＳ 明朝" w:hAnsi="ＭＳ 明朝" w:hint="eastAsia"/>
          <w:color w:val="000000"/>
        </w:rPr>
        <w:t>」は</w:t>
      </w:r>
      <w:r w:rsidRPr="00A34E20">
        <w:rPr>
          <w:rFonts w:ascii="ＭＳ 明朝" w:hAnsi="ＭＳ 明朝" w:hint="eastAsia"/>
          <w:color w:val="000000"/>
        </w:rPr>
        <w:t>、</w:t>
      </w:r>
      <w:r w:rsidRPr="00A34E20">
        <w:rPr>
          <w:rFonts w:ascii="ＭＳ 明朝" w:hAnsi="ＭＳ 明朝"/>
          <w:color w:val="000000"/>
        </w:rPr>
        <w:t>やはり自分を客観的に見ている状況で使われ、</w:t>
      </w:r>
      <w:r w:rsidRPr="00A34E20">
        <w:rPr>
          <w:rFonts w:ascii="ＭＳ 明朝" w:hAnsi="ＭＳ 明朝" w:hint="eastAsia"/>
          <w:color w:val="000000"/>
        </w:rPr>
        <w:t>病気や</w:t>
      </w:r>
      <w:r w:rsidRPr="00A34E20">
        <w:rPr>
          <w:rFonts w:ascii="ＭＳ 明朝" w:hAnsi="ＭＳ 明朝"/>
          <w:color w:val="000000"/>
        </w:rPr>
        <w:t>怪我で意識が無くなる前に使われやすかった。また</w:t>
      </w:r>
      <w:r w:rsidRPr="00A34E20">
        <w:rPr>
          <w:rFonts w:ascii="ＭＳ 明朝" w:hAnsi="ＭＳ 明朝" w:hint="eastAsia"/>
          <w:color w:val="000000"/>
        </w:rPr>
        <w:t>、</w:t>
      </w:r>
      <w:r w:rsidRPr="00A34E20">
        <w:rPr>
          <w:rFonts w:ascii="ＭＳ 明朝" w:hAnsi="ＭＳ 明朝"/>
          <w:color w:val="000000"/>
        </w:rPr>
        <w:t>死そ</w:t>
      </w:r>
      <w:r w:rsidRPr="00A34E20">
        <w:rPr>
          <w:rFonts w:ascii="ＭＳ 明朝" w:hAnsi="ＭＳ 明朝" w:hint="eastAsia"/>
          <w:color w:val="000000"/>
        </w:rPr>
        <w:t>のものに</w:t>
      </w:r>
      <w:r w:rsidRPr="00A34E20">
        <w:rPr>
          <w:rFonts w:ascii="ＭＳ 明朝" w:hAnsi="ＭＳ 明朝"/>
          <w:color w:val="000000"/>
        </w:rPr>
        <w:t>対する意見にも多く、</w:t>
      </w:r>
      <w:r w:rsidRPr="00A34E20">
        <w:rPr>
          <w:rFonts w:ascii="ＭＳ 明朝" w:hAnsi="ＭＳ 明朝" w:hint="eastAsia"/>
          <w:color w:val="000000"/>
        </w:rPr>
        <w:t>「死ぬのは</w:t>
      </w:r>
      <w:r w:rsidRPr="00A34E20">
        <w:rPr>
          <w:rFonts w:ascii="ＭＳ 明朝" w:hAnsi="ＭＳ 明朝"/>
          <w:color w:val="000000"/>
        </w:rPr>
        <w:t>怖くない</w:t>
      </w:r>
      <w:r w:rsidRPr="00A34E20">
        <w:rPr>
          <w:rFonts w:ascii="ＭＳ 明朝" w:hAnsi="ＭＳ 明朝" w:hint="eastAsia"/>
          <w:color w:val="000000"/>
        </w:rPr>
        <w:t>」</w:t>
      </w:r>
      <w:r w:rsidR="00A34E20" w:rsidRPr="00A34E20">
        <w:rPr>
          <w:rFonts w:ascii="ＭＳ 明朝" w:hAnsi="ＭＳ 明朝" w:hint="eastAsia"/>
          <w:color w:val="000000"/>
        </w:rPr>
        <w:t>「</w:t>
      </w:r>
      <w:r w:rsidR="00A34E20" w:rsidRPr="00A34E20">
        <w:rPr>
          <w:rFonts w:ascii="ＭＳ 明朝" w:hAnsi="ＭＳ 明朝"/>
          <w:color w:val="000000"/>
        </w:rPr>
        <w:t>死ぬことへの恐怖がなくなった」</w:t>
      </w:r>
      <w:r w:rsidR="00A34E20" w:rsidRPr="00A34E20">
        <w:rPr>
          <w:rFonts w:ascii="ＭＳ 明朝" w:hAnsi="ＭＳ 明朝" w:hint="eastAsia"/>
          <w:color w:val="000000"/>
        </w:rPr>
        <w:t>などの</w:t>
      </w:r>
      <w:r w:rsidR="00A34E20" w:rsidRPr="00A34E20">
        <w:rPr>
          <w:rFonts w:ascii="ＭＳ 明朝" w:hAnsi="ＭＳ 明朝"/>
          <w:color w:val="000000"/>
        </w:rPr>
        <w:t>表現も多かった</w:t>
      </w:r>
      <w:r w:rsidRPr="00A34E20">
        <w:rPr>
          <w:rFonts w:ascii="ＭＳ 明朝" w:hAnsi="ＭＳ 明朝"/>
          <w:color w:val="000000"/>
        </w:rPr>
        <w:t>。</w:t>
      </w:r>
    </w:p>
    <w:p w:rsidR="00A34E20" w:rsidRPr="00A34E20" w:rsidRDefault="00A34E20" w:rsidP="00A34E20">
      <w:pPr>
        <w:ind w:firstLineChars="100" w:firstLine="210"/>
        <w:rPr>
          <w:rFonts w:ascii="ＭＳ 明朝" w:hAnsi="ＭＳ 明朝"/>
          <w:color w:val="000000"/>
        </w:rPr>
      </w:pPr>
      <w:r w:rsidRPr="00A34E20">
        <w:rPr>
          <w:rFonts w:ascii="ＭＳ 明朝" w:hAnsi="ＭＳ 明朝" w:hint="eastAsia"/>
          <w:color w:val="000000"/>
        </w:rPr>
        <w:t>「見る」という</w:t>
      </w:r>
      <w:r w:rsidRPr="00A34E20">
        <w:rPr>
          <w:rFonts w:ascii="ＭＳ 明朝" w:hAnsi="ＭＳ 明朝"/>
          <w:color w:val="000000"/>
        </w:rPr>
        <w:t>単語は</w:t>
      </w:r>
      <w:r w:rsidRPr="00A34E20">
        <w:rPr>
          <w:rFonts w:ascii="ＭＳ 明朝" w:hAnsi="ＭＳ 明朝" w:hint="eastAsia"/>
          <w:color w:val="000000"/>
        </w:rPr>
        <w:t>「夢を</w:t>
      </w:r>
      <w:r w:rsidRPr="00A34E20">
        <w:rPr>
          <w:rFonts w:ascii="ＭＳ 明朝" w:hAnsi="ＭＳ 明朝"/>
          <w:color w:val="000000"/>
        </w:rPr>
        <w:t>見る</w:t>
      </w:r>
      <w:r w:rsidRPr="00A34E20">
        <w:rPr>
          <w:rFonts w:ascii="ＭＳ 明朝" w:hAnsi="ＭＳ 明朝" w:hint="eastAsia"/>
          <w:color w:val="000000"/>
        </w:rPr>
        <w:t>」という</w:t>
      </w:r>
      <w:r w:rsidRPr="00A34E20">
        <w:rPr>
          <w:rFonts w:ascii="ＭＳ 明朝" w:hAnsi="ＭＳ 明朝"/>
          <w:color w:val="000000"/>
        </w:rPr>
        <w:t>言い回しが多く</w:t>
      </w:r>
      <w:r w:rsidRPr="00A34E20">
        <w:rPr>
          <w:rFonts w:ascii="ＭＳ 明朝" w:hAnsi="ＭＳ 明朝" w:hint="eastAsia"/>
          <w:color w:val="000000"/>
        </w:rPr>
        <w:t>最初は</w:t>
      </w:r>
      <w:r w:rsidRPr="00A34E20">
        <w:rPr>
          <w:rFonts w:ascii="ＭＳ 明朝" w:hAnsi="ＭＳ 明朝"/>
          <w:color w:val="000000"/>
        </w:rPr>
        <w:t>「</w:t>
      </w:r>
      <w:r w:rsidRPr="00A34E20">
        <w:rPr>
          <w:rFonts w:ascii="ＭＳ 明朝" w:hAnsi="ＭＳ 明朝" w:hint="eastAsia"/>
          <w:color w:val="000000"/>
        </w:rPr>
        <w:t>夢だったのでは</w:t>
      </w:r>
      <w:r w:rsidRPr="00A34E20">
        <w:rPr>
          <w:rFonts w:ascii="ＭＳ 明朝" w:hAnsi="ＭＳ 明朝"/>
          <w:color w:val="000000"/>
        </w:rPr>
        <w:t>無いか」</w:t>
      </w:r>
      <w:r w:rsidRPr="00A34E20">
        <w:rPr>
          <w:rFonts w:ascii="ＭＳ 明朝" w:hAnsi="ＭＳ 明朝" w:hint="eastAsia"/>
          <w:color w:val="000000"/>
        </w:rPr>
        <w:t>と</w:t>
      </w:r>
      <w:r w:rsidRPr="00A34E20">
        <w:rPr>
          <w:rFonts w:ascii="ＭＳ 明朝" w:hAnsi="ＭＳ 明朝"/>
          <w:color w:val="000000"/>
        </w:rPr>
        <w:t>考える人が多かったということがわかった。</w:t>
      </w:r>
    </w:p>
    <w:p w:rsidR="00C170ED" w:rsidRPr="00A34E20" w:rsidRDefault="00C170ED" w:rsidP="00E33243">
      <w:pPr>
        <w:rPr>
          <w:rFonts w:ascii="ＭＳ 明朝" w:hAnsi="ＭＳ 明朝"/>
          <w:color w:val="000000" w:themeColor="text1"/>
          <w:highlight w:val="yellow"/>
        </w:rPr>
      </w:pPr>
    </w:p>
    <w:p w:rsidR="00E33243" w:rsidRPr="00016AFD" w:rsidRDefault="00E33243" w:rsidP="00E33243">
      <w:pPr>
        <w:rPr>
          <w:rFonts w:ascii="ＭＳ 明朝" w:hAnsi="ＭＳ 明朝"/>
          <w:color w:val="000000" w:themeColor="text1"/>
          <w:highlight w:val="yellow"/>
        </w:rPr>
      </w:pPr>
    </w:p>
    <w:p w:rsidR="0054338A" w:rsidRPr="003F51C8" w:rsidRDefault="00410AC1" w:rsidP="00E467E5">
      <w:pPr>
        <w:pStyle w:val="4"/>
        <w:ind w:left="840"/>
      </w:pPr>
      <w:r w:rsidRPr="003F51C8">
        <w:rPr>
          <w:rFonts w:hint="eastAsia"/>
        </w:rPr>
        <w:lastRenderedPageBreak/>
        <w:t>4</w:t>
      </w:r>
      <w:r w:rsidR="00230C7E">
        <w:rPr>
          <w:rFonts w:hint="eastAsia"/>
        </w:rPr>
        <w:t>.</w:t>
      </w:r>
      <w:r w:rsidRPr="003F51C8">
        <w:rPr>
          <w:rFonts w:hint="eastAsia"/>
        </w:rPr>
        <w:t>2</w:t>
      </w:r>
      <w:r w:rsidR="00230C7E">
        <w:rPr>
          <w:rFonts w:hint="eastAsia"/>
        </w:rPr>
        <w:t>.</w:t>
      </w:r>
      <w:r w:rsidRPr="003F51C8">
        <w:rPr>
          <w:rFonts w:hint="eastAsia"/>
        </w:rPr>
        <w:t>1</w:t>
      </w:r>
      <w:r w:rsidR="00A304CD" w:rsidRPr="003F51C8">
        <w:rPr>
          <w:rFonts w:hint="eastAsia"/>
        </w:rPr>
        <w:t xml:space="preserve">　</w:t>
      </w:r>
      <w:r w:rsidR="00D840B8" w:rsidRPr="003F51C8">
        <w:rPr>
          <w:rFonts w:hint="eastAsia"/>
        </w:rPr>
        <w:t>体験中に認識した</w:t>
      </w:r>
      <w:r w:rsidR="0025114B" w:rsidRPr="003F51C8">
        <w:rPr>
          <w:rFonts w:hint="eastAsia"/>
        </w:rPr>
        <w:t>もの</w:t>
      </w:r>
      <w:r w:rsidR="0054338A" w:rsidRPr="003F51C8">
        <w:rPr>
          <w:rFonts w:hint="eastAsia"/>
        </w:rPr>
        <w:t>に焦点を当てた単語頻度</w:t>
      </w:r>
      <w:r w:rsidR="00ED71B5" w:rsidRPr="003F51C8">
        <w:rPr>
          <w:rFonts w:hint="eastAsia"/>
        </w:rPr>
        <w:t>解析</w:t>
      </w:r>
    </w:p>
    <w:p w:rsidR="006C574D" w:rsidRPr="00DE600F" w:rsidRDefault="000B6521" w:rsidP="0054338A">
      <w:r w:rsidRPr="00DE600F">
        <w:rPr>
          <w:rFonts w:hint="eastAsia"/>
        </w:rPr>
        <w:t xml:space="preserve">　　　　</w:t>
      </w:r>
      <w:r w:rsidRPr="00DE600F">
        <w:rPr>
          <w:rFonts w:hint="eastAsia"/>
          <w:b/>
          <w:sz w:val="20"/>
          <w:szCs w:val="20"/>
        </w:rPr>
        <w:t>表</w:t>
      </w:r>
      <w:r w:rsidRPr="00DE600F">
        <w:rPr>
          <w:rFonts w:hint="eastAsia"/>
          <w:b/>
          <w:sz w:val="20"/>
          <w:szCs w:val="20"/>
        </w:rPr>
        <w:t>3-1</w:t>
      </w:r>
      <w:r w:rsidR="0025114B" w:rsidRPr="00DE600F">
        <w:rPr>
          <w:rFonts w:hint="eastAsia"/>
          <w:b/>
          <w:sz w:val="20"/>
          <w:szCs w:val="20"/>
        </w:rPr>
        <w:t xml:space="preserve">　「</w:t>
      </w:r>
      <w:r w:rsidR="00597657" w:rsidRPr="00DE600F">
        <w:rPr>
          <w:rFonts w:hint="eastAsia"/>
          <w:b/>
          <w:sz w:val="20"/>
          <w:szCs w:val="20"/>
        </w:rPr>
        <w:t>川</w:t>
      </w:r>
      <w:r w:rsidRPr="00DE600F">
        <w:rPr>
          <w:rFonts w:hint="eastAsia"/>
          <w:b/>
          <w:sz w:val="20"/>
          <w:szCs w:val="20"/>
        </w:rPr>
        <w:t>」（回数）</w:t>
      </w:r>
      <w:r w:rsidR="00D846C9" w:rsidRPr="00DE600F">
        <w:rPr>
          <w:rFonts w:hint="eastAsia"/>
        </w:rPr>
        <w:t xml:space="preserve">　　　　　　　　　　　</w:t>
      </w:r>
      <w:r w:rsidRPr="00DE600F">
        <w:rPr>
          <w:rFonts w:hint="eastAsia"/>
          <w:b/>
          <w:sz w:val="20"/>
          <w:szCs w:val="20"/>
        </w:rPr>
        <w:t>表</w:t>
      </w:r>
      <w:r w:rsidRPr="00DE600F">
        <w:rPr>
          <w:rFonts w:hint="eastAsia"/>
          <w:b/>
          <w:sz w:val="20"/>
          <w:szCs w:val="20"/>
        </w:rPr>
        <w:t>3-2</w:t>
      </w:r>
      <w:r w:rsidR="0025114B" w:rsidRPr="00DE600F">
        <w:rPr>
          <w:rFonts w:hint="eastAsia"/>
          <w:b/>
          <w:sz w:val="20"/>
          <w:szCs w:val="20"/>
        </w:rPr>
        <w:t xml:space="preserve">　「</w:t>
      </w:r>
      <w:r w:rsidR="00597657" w:rsidRPr="00DE600F">
        <w:rPr>
          <w:rFonts w:hint="eastAsia"/>
          <w:b/>
          <w:sz w:val="20"/>
          <w:szCs w:val="20"/>
        </w:rPr>
        <w:t>花</w:t>
      </w:r>
      <w:r w:rsidRPr="00DE600F">
        <w:rPr>
          <w:rFonts w:hint="eastAsia"/>
          <w:b/>
          <w:sz w:val="20"/>
          <w:szCs w:val="20"/>
        </w:rPr>
        <w:t>」（回数）</w:t>
      </w:r>
    </w:p>
    <w:p w:rsidR="00E33243" w:rsidRPr="00DE600F" w:rsidRDefault="00597657" w:rsidP="0054338A">
      <w:r w:rsidRPr="00DE600F">
        <w:rPr>
          <w:noProof/>
        </w:rPr>
        <w:drawing>
          <wp:inline distT="0" distB="0" distL="0" distR="0" wp14:anchorId="0F4B2931" wp14:editId="5177FE4A">
            <wp:extent cx="2495550" cy="685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685800"/>
                    </a:xfrm>
                    <a:prstGeom prst="rect">
                      <a:avLst/>
                    </a:prstGeom>
                  </pic:spPr>
                </pic:pic>
              </a:graphicData>
            </a:graphic>
          </wp:inline>
        </w:drawing>
      </w:r>
      <w:r w:rsidR="00D846C9" w:rsidRPr="00DE600F">
        <w:rPr>
          <w:rFonts w:hint="eastAsia"/>
        </w:rPr>
        <w:t xml:space="preserve">　</w:t>
      </w:r>
      <w:r w:rsidR="00D846C9" w:rsidRPr="00DE600F">
        <w:rPr>
          <w:noProof/>
        </w:rPr>
        <w:drawing>
          <wp:inline distT="0" distB="0" distL="0" distR="0" wp14:anchorId="03632D49" wp14:editId="0ECCF92D">
            <wp:extent cx="2524125" cy="6858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4125" cy="685800"/>
                    </a:xfrm>
                    <a:prstGeom prst="rect">
                      <a:avLst/>
                    </a:prstGeom>
                  </pic:spPr>
                </pic:pic>
              </a:graphicData>
            </a:graphic>
          </wp:inline>
        </w:drawing>
      </w:r>
    </w:p>
    <w:p w:rsidR="00D846C9" w:rsidRPr="00DE600F" w:rsidRDefault="00D846C9" w:rsidP="0054338A"/>
    <w:p w:rsidR="00D846C9" w:rsidRPr="00422A2C" w:rsidRDefault="00D846C9" w:rsidP="0054338A">
      <w:pPr>
        <w:rPr>
          <w:b/>
        </w:rPr>
      </w:pPr>
      <w:r w:rsidRPr="00DE600F">
        <w:rPr>
          <w:rFonts w:hint="eastAsia"/>
        </w:rPr>
        <w:t xml:space="preserve">　　　</w:t>
      </w:r>
      <w:r w:rsidRPr="00422A2C">
        <w:rPr>
          <w:rFonts w:hint="eastAsia"/>
          <w:b/>
        </w:rPr>
        <w:t>表</w:t>
      </w:r>
      <w:r w:rsidRPr="00422A2C">
        <w:rPr>
          <w:rFonts w:hint="eastAsia"/>
          <w:b/>
        </w:rPr>
        <w:t xml:space="preserve"> 3-3 </w:t>
      </w:r>
      <w:r w:rsidRPr="00422A2C">
        <w:rPr>
          <w:rFonts w:hint="eastAsia"/>
          <w:b/>
        </w:rPr>
        <w:t>「光」</w:t>
      </w:r>
      <w:r w:rsidRPr="00422A2C">
        <w:rPr>
          <w:rFonts w:hint="eastAsia"/>
          <w:b/>
        </w:rPr>
        <w:t>(</w:t>
      </w:r>
      <w:r w:rsidRPr="00422A2C">
        <w:rPr>
          <w:rFonts w:hint="eastAsia"/>
          <w:b/>
        </w:rPr>
        <w:t>回数</w:t>
      </w:r>
      <w:r w:rsidRPr="00422A2C">
        <w:rPr>
          <w:rFonts w:hint="eastAsia"/>
          <w:b/>
        </w:rPr>
        <w:t>)</w:t>
      </w:r>
    </w:p>
    <w:p w:rsidR="00D846C9" w:rsidRPr="00DE600F" w:rsidRDefault="00D846C9" w:rsidP="0054338A">
      <w:r w:rsidRPr="00DE600F">
        <w:rPr>
          <w:noProof/>
        </w:rPr>
        <w:drawing>
          <wp:inline distT="0" distB="0" distL="0" distR="0" wp14:anchorId="687FFAE7" wp14:editId="10C95BAB">
            <wp:extent cx="2362200" cy="6572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62200" cy="657225"/>
                    </a:xfrm>
                    <a:prstGeom prst="rect">
                      <a:avLst/>
                    </a:prstGeom>
                  </pic:spPr>
                </pic:pic>
              </a:graphicData>
            </a:graphic>
          </wp:inline>
        </w:drawing>
      </w:r>
    </w:p>
    <w:p w:rsidR="00F753D0" w:rsidRPr="00DE600F" w:rsidRDefault="00F753D0" w:rsidP="00303E99"/>
    <w:p w:rsidR="0025114B" w:rsidRPr="00DE600F" w:rsidRDefault="00D840B8" w:rsidP="00303E99">
      <w:r w:rsidRPr="00DE600F">
        <w:rPr>
          <w:rFonts w:hint="eastAsia"/>
        </w:rPr>
        <w:t>臨死体験中に</w:t>
      </w:r>
      <w:r w:rsidRPr="00DE600F">
        <w:t>何かを見たという</w:t>
      </w:r>
      <w:r w:rsidRPr="00230C7E">
        <w:t>人</w:t>
      </w:r>
      <w:r w:rsidRPr="00DE600F">
        <w:t>は</w:t>
      </w:r>
      <w:r w:rsidRPr="00DE600F">
        <w:rPr>
          <w:rFonts w:hint="eastAsia"/>
        </w:rPr>
        <w:t>多く</w:t>
      </w:r>
      <w:r w:rsidRPr="00DE600F">
        <w:t>、その中でも</w:t>
      </w:r>
      <w:r w:rsidR="0025114B" w:rsidRPr="00DE600F">
        <w:rPr>
          <w:rFonts w:hint="eastAsia"/>
        </w:rPr>
        <w:t>光、</w:t>
      </w:r>
      <w:r w:rsidRPr="00DE600F">
        <w:t>川、</w:t>
      </w:r>
      <w:r w:rsidRPr="00230C7E">
        <w:rPr>
          <w:rFonts w:hint="eastAsia"/>
        </w:rPr>
        <w:t>人</w:t>
      </w:r>
      <w:r w:rsidRPr="00DE600F">
        <w:rPr>
          <w:rFonts w:hint="eastAsia"/>
        </w:rPr>
        <w:t>は特に</w:t>
      </w:r>
      <w:r w:rsidRPr="00DE600F">
        <w:t>多く</w:t>
      </w:r>
      <w:r w:rsidR="003B6755">
        <w:rPr>
          <w:rFonts w:hint="eastAsia"/>
        </w:rPr>
        <w:t>ほぼ</w:t>
      </w:r>
      <w:r w:rsidR="0025114B" w:rsidRPr="00DE600F">
        <w:rPr>
          <w:rFonts w:hint="eastAsia"/>
        </w:rPr>
        <w:t>すべての人が見たといえる。また過去の自分に会ったという例まである</w:t>
      </w:r>
    </w:p>
    <w:p w:rsidR="002C1403" w:rsidRPr="00DE600F" w:rsidRDefault="00597657" w:rsidP="00303E99">
      <w:pPr>
        <w:rPr>
          <w:szCs w:val="21"/>
        </w:rPr>
      </w:pPr>
      <w:r w:rsidRPr="00DE600F">
        <w:rPr>
          <w:rFonts w:hint="eastAsia"/>
          <w:szCs w:val="21"/>
        </w:rPr>
        <w:t xml:space="preserve">　「川」は、四分の三の臨死体験者が見た、渡ろうとした、との話が出ておりいずれも向こう側には見知った</w:t>
      </w:r>
      <w:r w:rsidRPr="00230C7E">
        <w:rPr>
          <w:rFonts w:hint="eastAsia"/>
          <w:szCs w:val="21"/>
        </w:rPr>
        <w:t>人</w:t>
      </w:r>
      <w:r w:rsidRPr="00DE600F">
        <w:rPr>
          <w:rFonts w:hint="eastAsia"/>
          <w:szCs w:val="21"/>
        </w:rPr>
        <w:t>がいたりまたその人に渡ることを止められた、等の似通った記述がある。しかしその川を「三途の川」と言った</w:t>
      </w:r>
      <w:r w:rsidR="00230C7E" w:rsidRPr="00230C7E">
        <w:rPr>
          <w:rFonts w:hint="eastAsia"/>
          <w:szCs w:val="21"/>
        </w:rPr>
        <w:t>人</w:t>
      </w:r>
      <w:r w:rsidRPr="00DE600F">
        <w:rPr>
          <w:rFonts w:hint="eastAsia"/>
          <w:szCs w:val="21"/>
        </w:rPr>
        <w:t>は「川」という単語の数に比べると少なく</w:t>
      </w:r>
      <w:r w:rsidR="00F753D0" w:rsidRPr="00DE600F">
        <w:rPr>
          <w:rFonts w:hint="eastAsia"/>
          <w:szCs w:val="21"/>
        </w:rPr>
        <w:t>半数ほどしかいなかった。</w:t>
      </w:r>
    </w:p>
    <w:p w:rsidR="00F753D0" w:rsidRPr="00DE600F" w:rsidRDefault="00F753D0" w:rsidP="00303E99">
      <w:pPr>
        <w:rPr>
          <w:szCs w:val="21"/>
        </w:rPr>
      </w:pPr>
      <w:r w:rsidRPr="00DE600F">
        <w:rPr>
          <w:rFonts w:hint="eastAsia"/>
          <w:szCs w:val="21"/>
        </w:rPr>
        <w:t xml:space="preserve">　「花」</w:t>
      </w:r>
      <w:r w:rsidR="00576E0E" w:rsidRPr="00DE600F">
        <w:rPr>
          <w:rFonts w:hint="eastAsia"/>
          <w:szCs w:val="21"/>
        </w:rPr>
        <w:t>も次いで多く今回は「川」を見た</w:t>
      </w:r>
      <w:r w:rsidR="00576E0E" w:rsidRPr="00230C7E">
        <w:rPr>
          <w:rFonts w:hint="eastAsia"/>
          <w:szCs w:val="21"/>
        </w:rPr>
        <w:t>人</w:t>
      </w:r>
      <w:r w:rsidR="00576E0E" w:rsidRPr="00DE600F">
        <w:rPr>
          <w:rFonts w:hint="eastAsia"/>
          <w:szCs w:val="21"/>
        </w:rPr>
        <w:t>は「花」も見た</w:t>
      </w:r>
      <w:r w:rsidR="00230C7E" w:rsidRPr="00230C7E">
        <w:rPr>
          <w:rFonts w:hint="eastAsia"/>
          <w:szCs w:val="21"/>
        </w:rPr>
        <w:t>人</w:t>
      </w:r>
      <w:r w:rsidR="00576E0E" w:rsidRPr="00DE600F">
        <w:rPr>
          <w:rFonts w:hint="eastAsia"/>
          <w:szCs w:val="21"/>
        </w:rPr>
        <w:t>が多かった。どちらも見なかった人物、どちらか片方だけ、という</w:t>
      </w:r>
      <w:r w:rsidR="00230C7E" w:rsidRPr="00230C7E">
        <w:rPr>
          <w:rFonts w:hint="eastAsia"/>
          <w:szCs w:val="21"/>
        </w:rPr>
        <w:t>人</w:t>
      </w:r>
      <w:r w:rsidR="00576E0E" w:rsidRPr="00DE600F">
        <w:rPr>
          <w:rFonts w:hint="eastAsia"/>
          <w:szCs w:val="21"/>
        </w:rPr>
        <w:t>は少数で更に「花」「お花畑」を見た</w:t>
      </w:r>
      <w:r w:rsidR="00230C7E" w:rsidRPr="00230C7E">
        <w:rPr>
          <w:rFonts w:hint="eastAsia"/>
          <w:szCs w:val="21"/>
        </w:rPr>
        <w:t>人</w:t>
      </w:r>
      <w:r w:rsidR="009F7709" w:rsidRPr="00230C7E">
        <w:rPr>
          <w:rFonts w:hint="eastAsia"/>
          <w:szCs w:val="21"/>
        </w:rPr>
        <w:t>で</w:t>
      </w:r>
      <w:r w:rsidR="00576E0E" w:rsidRPr="00DE600F">
        <w:rPr>
          <w:rFonts w:hint="eastAsia"/>
          <w:szCs w:val="21"/>
        </w:rPr>
        <w:t>「川」を見なかった、という</w:t>
      </w:r>
      <w:r w:rsidR="00230C7E" w:rsidRPr="00230C7E">
        <w:rPr>
          <w:rFonts w:hint="eastAsia"/>
          <w:szCs w:val="21"/>
        </w:rPr>
        <w:t>人</w:t>
      </w:r>
      <w:r w:rsidR="00576E0E" w:rsidRPr="00DE600F">
        <w:rPr>
          <w:rFonts w:hint="eastAsia"/>
          <w:szCs w:val="21"/>
        </w:rPr>
        <w:t>はいなかった。</w:t>
      </w:r>
    </w:p>
    <w:p w:rsidR="00DE600F" w:rsidRPr="00DE600F" w:rsidRDefault="00D846C9" w:rsidP="00DE600F">
      <w:pPr>
        <w:rPr>
          <w:szCs w:val="21"/>
        </w:rPr>
      </w:pPr>
      <w:r w:rsidRPr="00DE600F">
        <w:rPr>
          <w:rFonts w:hint="eastAsia"/>
          <w:szCs w:val="21"/>
        </w:rPr>
        <w:t xml:space="preserve">　「光」という単語は</w:t>
      </w:r>
      <w:r w:rsidR="00DE600F" w:rsidRPr="00DE600F">
        <w:rPr>
          <w:rFonts w:hint="eastAsia"/>
          <w:szCs w:val="21"/>
        </w:rPr>
        <w:t>半数ほどの</w:t>
      </w:r>
      <w:r w:rsidR="00230C7E" w:rsidRPr="00230C7E">
        <w:rPr>
          <w:rFonts w:hint="eastAsia"/>
          <w:szCs w:val="21"/>
        </w:rPr>
        <w:t>人</w:t>
      </w:r>
      <w:r w:rsidR="00DE600F" w:rsidRPr="00230C7E">
        <w:rPr>
          <w:rFonts w:hint="eastAsia"/>
          <w:szCs w:val="21"/>
        </w:rPr>
        <w:t>が</w:t>
      </w:r>
      <w:r w:rsidR="00DE600F" w:rsidRPr="00DE600F">
        <w:rPr>
          <w:rFonts w:hint="eastAsia"/>
          <w:szCs w:val="21"/>
        </w:rPr>
        <w:t>見ており、「スポットライトのような」、「光の筒の中を登っていった」等の体験が多い。どの体験も光量はかなり多く感じる記述が多く、しかし明確な表現をしているのは一人だけだった。</w:t>
      </w:r>
    </w:p>
    <w:p w:rsidR="001052ED" w:rsidRDefault="00D846C9" w:rsidP="008311D5">
      <w:pPr>
        <w:rPr>
          <w:szCs w:val="21"/>
        </w:rPr>
      </w:pPr>
      <w:r w:rsidRPr="00DE600F">
        <w:rPr>
          <w:rFonts w:hint="eastAsia"/>
          <w:szCs w:val="21"/>
        </w:rPr>
        <w:t>上記の結果から、</w:t>
      </w:r>
      <w:r w:rsidR="00DE600F" w:rsidRPr="00DE600F">
        <w:rPr>
          <w:rFonts w:hint="eastAsia"/>
          <w:szCs w:val="21"/>
        </w:rPr>
        <w:t>臨死体験中にみるものはある程度共通したものが多いということが分かる。また作中で「日本人では」といった表現も出ていることから日本人以外の</w:t>
      </w:r>
      <w:r w:rsidR="00230C7E" w:rsidRPr="00230C7E">
        <w:rPr>
          <w:rFonts w:hint="eastAsia"/>
          <w:szCs w:val="21"/>
        </w:rPr>
        <w:t>人</w:t>
      </w:r>
      <w:r w:rsidR="00DE600F" w:rsidRPr="00230C7E">
        <w:rPr>
          <w:rFonts w:hint="eastAsia"/>
          <w:szCs w:val="21"/>
        </w:rPr>
        <w:t>で</w:t>
      </w:r>
      <w:r w:rsidR="00DE600F" w:rsidRPr="00DE600F">
        <w:rPr>
          <w:rFonts w:hint="eastAsia"/>
          <w:szCs w:val="21"/>
        </w:rPr>
        <w:t>もある程度共通しているのではないかと推測される</w:t>
      </w:r>
      <w:bookmarkStart w:id="11" w:name="_Toc312000373"/>
    </w:p>
    <w:p w:rsidR="0081530E" w:rsidRDefault="0081530E" w:rsidP="008311D5">
      <w:pPr>
        <w:rPr>
          <w:szCs w:val="21"/>
        </w:rPr>
      </w:pPr>
    </w:p>
    <w:p w:rsidR="0081530E" w:rsidRPr="00230C7E" w:rsidRDefault="0081530E" w:rsidP="00230C7E">
      <w:pPr>
        <w:pStyle w:val="4"/>
        <w:ind w:leftChars="190" w:left="399"/>
        <w:rPr>
          <w:highlight w:val="yellow"/>
        </w:rPr>
      </w:pPr>
      <w:r>
        <w:rPr>
          <w:rFonts w:hint="eastAsia"/>
        </w:rPr>
        <w:t xml:space="preserve">　</w:t>
      </w:r>
      <w:r w:rsidRPr="00230C7E">
        <w:rPr>
          <w:rFonts w:hint="eastAsia"/>
        </w:rPr>
        <w:t>4</w:t>
      </w:r>
      <w:r w:rsidR="00230C7E" w:rsidRPr="00230C7E">
        <w:rPr>
          <w:rFonts w:hint="eastAsia"/>
        </w:rPr>
        <w:t>.</w:t>
      </w:r>
      <w:r w:rsidRPr="00230C7E">
        <w:rPr>
          <w:rFonts w:hint="eastAsia"/>
        </w:rPr>
        <w:t>2</w:t>
      </w:r>
      <w:r w:rsidR="00230C7E" w:rsidRPr="00230C7E">
        <w:rPr>
          <w:rFonts w:hint="eastAsia"/>
        </w:rPr>
        <w:t>.</w:t>
      </w:r>
      <w:r w:rsidRPr="00230C7E">
        <w:rPr>
          <w:rFonts w:hint="eastAsia"/>
        </w:rPr>
        <w:t>2</w:t>
      </w:r>
      <w:r>
        <w:rPr>
          <w:rFonts w:hint="eastAsia"/>
        </w:rPr>
        <w:t xml:space="preserve">　体験中に出会った人物についての頻度解析</w:t>
      </w:r>
    </w:p>
    <w:p w:rsidR="009234C9" w:rsidRDefault="0081530E" w:rsidP="009234C9">
      <w:pPr>
        <w:ind w:firstLineChars="100" w:firstLine="210"/>
        <w:rPr>
          <w:szCs w:val="21"/>
        </w:rPr>
      </w:pPr>
      <w:r>
        <w:rPr>
          <w:rFonts w:hint="eastAsia"/>
          <w:szCs w:val="21"/>
        </w:rPr>
        <w:t>臨死体験中に出会った人物は人により多様多種であり、また体験から目覚める時、誰かの声が聞こえたという例は非常に多い。</w:t>
      </w:r>
      <w:r w:rsidR="009234C9">
        <w:rPr>
          <w:rFonts w:hint="eastAsia"/>
          <w:szCs w:val="21"/>
        </w:rPr>
        <w:t>検索を「名詞　一般」「名詞　固有名詞人名」に限定し回数を調べた。</w:t>
      </w:r>
    </w:p>
    <w:p w:rsidR="0026752E" w:rsidRDefault="009234C9" w:rsidP="0026752E">
      <w:pPr>
        <w:rPr>
          <w:szCs w:val="21"/>
        </w:rPr>
      </w:pPr>
      <w:r>
        <w:rPr>
          <w:rFonts w:hint="eastAsia"/>
          <w:szCs w:val="21"/>
        </w:rPr>
        <w:t xml:space="preserve">　一番多い名詞は</w:t>
      </w:r>
      <w:r w:rsidR="0026752E">
        <w:rPr>
          <w:rFonts w:hint="eastAsia"/>
          <w:szCs w:val="21"/>
        </w:rPr>
        <w:t>単一で調べると</w:t>
      </w:r>
      <w:r>
        <w:rPr>
          <w:rFonts w:hint="eastAsia"/>
          <w:szCs w:val="21"/>
        </w:rPr>
        <w:t>「母」ついで「おじいちゃん」だった。</w:t>
      </w:r>
      <w:r w:rsidR="0026752E">
        <w:rPr>
          <w:rFonts w:hint="eastAsia"/>
          <w:szCs w:val="21"/>
        </w:rPr>
        <w:t>同義語でまとめると</w:t>
      </w:r>
      <w:r>
        <w:rPr>
          <w:rFonts w:hint="eastAsia"/>
          <w:szCs w:val="21"/>
        </w:rPr>
        <w:t>「母」「おかあさん」「おふくろ」「母親」など女親を指す単語は</w:t>
      </w:r>
      <w:r>
        <w:rPr>
          <w:rFonts w:hint="eastAsia"/>
          <w:szCs w:val="21"/>
        </w:rPr>
        <w:t>94</w:t>
      </w:r>
      <w:r>
        <w:rPr>
          <w:rFonts w:hint="eastAsia"/>
          <w:szCs w:val="21"/>
        </w:rPr>
        <w:t>回、</w:t>
      </w:r>
      <w:r w:rsidR="0026752E">
        <w:rPr>
          <w:rFonts w:hint="eastAsia"/>
          <w:szCs w:val="21"/>
        </w:rPr>
        <w:t>「父」「親父」「お父さん」など男親をさす言葉は</w:t>
      </w:r>
      <w:r w:rsidR="0026752E">
        <w:rPr>
          <w:rFonts w:hint="eastAsia"/>
          <w:szCs w:val="21"/>
        </w:rPr>
        <w:t>53</w:t>
      </w:r>
      <w:r w:rsidR="0026752E">
        <w:rPr>
          <w:rFonts w:hint="eastAsia"/>
          <w:szCs w:val="21"/>
        </w:rPr>
        <w:t>回とやはり生みの親が多かった。母親に至っては体験から呼び覚ます声が母親だったという話も多かった。また、人によっては飼っていた犬や相棒だったという馬、キリストに助けられたという話まであった。</w:t>
      </w:r>
    </w:p>
    <w:p w:rsidR="0026752E" w:rsidRPr="0026752E" w:rsidRDefault="0026752E" w:rsidP="0026752E">
      <w:pPr>
        <w:ind w:firstLineChars="100" w:firstLine="210"/>
        <w:rPr>
          <w:szCs w:val="21"/>
        </w:rPr>
      </w:pPr>
      <w:r>
        <w:rPr>
          <w:rFonts w:hint="eastAsia"/>
          <w:szCs w:val="21"/>
        </w:rPr>
        <w:lastRenderedPageBreak/>
        <w:t>祖父母、親戚などは川の向こうから呼ぶ声、来るなと拒む声が多く</w:t>
      </w:r>
      <w:r w:rsidR="003B6755">
        <w:rPr>
          <w:rFonts w:hint="eastAsia"/>
          <w:szCs w:val="21"/>
        </w:rPr>
        <w:t>その場合相手は</w:t>
      </w:r>
      <w:r w:rsidR="008912B6" w:rsidRPr="00230C7E">
        <w:rPr>
          <w:rFonts w:hint="eastAsia"/>
          <w:szCs w:val="21"/>
        </w:rPr>
        <w:t>すでに他界している人</w:t>
      </w:r>
      <w:r w:rsidR="003B6755">
        <w:rPr>
          <w:rFonts w:hint="eastAsia"/>
          <w:szCs w:val="21"/>
        </w:rPr>
        <w:t>であること</w:t>
      </w:r>
      <w:r>
        <w:rPr>
          <w:rFonts w:hint="eastAsia"/>
          <w:szCs w:val="21"/>
        </w:rPr>
        <w:t>が多かった。</w:t>
      </w:r>
    </w:p>
    <w:p w:rsidR="0081530E" w:rsidRPr="0026752E" w:rsidRDefault="0081530E" w:rsidP="008311D5">
      <w:pPr>
        <w:rPr>
          <w:szCs w:val="21"/>
        </w:rPr>
      </w:pPr>
    </w:p>
    <w:p w:rsidR="00005C11" w:rsidRDefault="00802325" w:rsidP="00005C11">
      <w:pPr>
        <w:pStyle w:val="3"/>
        <w:ind w:leftChars="0" w:left="0" w:firstLineChars="100" w:firstLine="221"/>
        <w:rPr>
          <w:rFonts w:asciiTheme="minorEastAsia" w:eastAsiaTheme="minorEastAsia" w:hAnsiTheme="minorEastAsia"/>
          <w:b/>
          <w:noProof/>
          <w:sz w:val="22"/>
        </w:rPr>
      </w:pPr>
      <w:r w:rsidRPr="00230C7E">
        <w:rPr>
          <w:rFonts w:asciiTheme="minorEastAsia" w:eastAsiaTheme="minorEastAsia" w:hAnsiTheme="minorEastAsia"/>
          <w:b/>
          <w:noProof/>
          <w:sz w:val="22"/>
        </w:rPr>
        <w:t>4</w:t>
      </w:r>
      <w:r w:rsidR="00230C7E" w:rsidRPr="00230C7E">
        <w:rPr>
          <w:rFonts w:asciiTheme="minorEastAsia" w:eastAsiaTheme="minorEastAsia" w:hAnsiTheme="minorEastAsia" w:hint="eastAsia"/>
          <w:b/>
          <w:noProof/>
          <w:sz w:val="22"/>
        </w:rPr>
        <w:t>.</w:t>
      </w:r>
      <w:r w:rsidRPr="00230C7E">
        <w:rPr>
          <w:rFonts w:asciiTheme="minorEastAsia" w:eastAsiaTheme="minorEastAsia" w:hAnsiTheme="minorEastAsia" w:hint="eastAsia"/>
          <w:b/>
          <w:noProof/>
          <w:sz w:val="22"/>
        </w:rPr>
        <w:t>3</w:t>
      </w:r>
      <w:r w:rsidR="00C46798" w:rsidRPr="00005C11">
        <w:rPr>
          <w:rFonts w:asciiTheme="minorEastAsia" w:eastAsiaTheme="minorEastAsia" w:hAnsiTheme="minorEastAsia" w:hint="eastAsia"/>
          <w:b/>
          <w:noProof/>
          <w:sz w:val="22"/>
        </w:rPr>
        <w:t xml:space="preserve">　</w:t>
      </w:r>
      <w:r w:rsidR="00F63803" w:rsidRPr="00005C11">
        <w:rPr>
          <w:rFonts w:asciiTheme="minorEastAsia" w:eastAsiaTheme="minorEastAsia" w:hAnsiTheme="minorEastAsia" w:hint="eastAsia"/>
          <w:b/>
          <w:noProof/>
          <w:sz w:val="22"/>
        </w:rPr>
        <w:t>ことばネットワーク</w:t>
      </w:r>
      <w:r w:rsidR="00005C11">
        <w:rPr>
          <w:rFonts w:asciiTheme="minorEastAsia" w:eastAsiaTheme="minorEastAsia" w:hAnsiTheme="minorEastAsia" w:hint="eastAsia"/>
          <w:b/>
          <w:noProof/>
          <w:sz w:val="22"/>
        </w:rPr>
        <w:t xml:space="preserve">　</w:t>
      </w:r>
    </w:p>
    <w:p w:rsidR="00C170ED" w:rsidRPr="00005C11" w:rsidRDefault="00F63803" w:rsidP="00005C11">
      <w:pPr>
        <w:rPr>
          <w:rFonts w:asciiTheme="minorEastAsia" w:hAnsiTheme="minorEastAsia"/>
          <w:b/>
          <w:noProof/>
          <w:sz w:val="22"/>
        </w:rPr>
      </w:pPr>
      <w:r w:rsidRPr="00005C11">
        <w:rPr>
          <w:rFonts w:hint="eastAsia"/>
        </w:rPr>
        <w:t>複数のことばからなる意味的なかたまりを分析することで、</w:t>
      </w:r>
      <w:r w:rsidR="0026752E" w:rsidRPr="00005C11">
        <w:rPr>
          <w:rFonts w:hint="eastAsia"/>
        </w:rPr>
        <w:t>体験者の話で</w:t>
      </w:r>
      <w:r w:rsidRPr="00005C11">
        <w:rPr>
          <w:rFonts w:hint="eastAsia"/>
        </w:rPr>
        <w:t>どのようなことが話題になっているかを明らかにした。図１より、</w:t>
      </w:r>
      <w:r w:rsidR="003F51C8" w:rsidRPr="00005C11">
        <w:rPr>
          <w:rFonts w:hint="eastAsia"/>
        </w:rPr>
        <w:t>著書の体験者たちの中で「人生観」「死」「川」「花」「意識」</w:t>
      </w:r>
      <w:r w:rsidRPr="00005C11">
        <w:rPr>
          <w:rFonts w:hint="eastAsia"/>
        </w:rPr>
        <w:t>の</w:t>
      </w:r>
      <w:r w:rsidRPr="00005C11">
        <w:rPr>
          <w:rFonts w:hint="eastAsia"/>
        </w:rPr>
        <w:t>5</w:t>
      </w:r>
      <w:r w:rsidRPr="00005C11">
        <w:rPr>
          <w:rFonts w:hint="eastAsia"/>
        </w:rPr>
        <w:t>つに関する話題が多く語られていたこと</w:t>
      </w:r>
      <w:r w:rsidR="003F51C8" w:rsidRPr="00005C11">
        <w:rPr>
          <w:rFonts w:hint="eastAsia"/>
        </w:rPr>
        <w:t>が明らかになった。「臨死体験」と「死」が同じまとまりにないのはそこまでの「人生観」が変わったという意見が多く</w:t>
      </w:r>
      <w:r w:rsidR="001C7ECB" w:rsidRPr="00005C11">
        <w:rPr>
          <w:rFonts w:hint="eastAsia"/>
        </w:rPr>
        <w:t>直接的な死を感じたような記述はなかった。また体験したことによって「死への恐怖がなくなった」</w:t>
      </w:r>
      <w:r w:rsidR="003A0543" w:rsidRPr="00005C11">
        <w:rPr>
          <w:rFonts w:hint="eastAsia"/>
        </w:rPr>
        <w:t>という記述が非常に多く「生死について悩む必要はない」という意見まであった。</w:t>
      </w:r>
    </w:p>
    <w:p w:rsidR="0026752E" w:rsidRDefault="0026752E" w:rsidP="0026752E">
      <w:pPr>
        <w:rPr>
          <w:highlight w:val="yellow"/>
        </w:rPr>
      </w:pPr>
    </w:p>
    <w:p w:rsidR="0026752E" w:rsidRPr="0026752E" w:rsidRDefault="0026752E" w:rsidP="0026752E">
      <w:pPr>
        <w:rPr>
          <w:highlight w:val="yellow"/>
        </w:rPr>
      </w:pPr>
      <w:r>
        <w:rPr>
          <w:noProof/>
        </w:rPr>
        <w:drawing>
          <wp:inline distT="0" distB="0" distL="0" distR="0" wp14:anchorId="6875E930" wp14:editId="0E7FB3F4">
            <wp:extent cx="5400040" cy="406438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4064389"/>
                    </a:xfrm>
                    <a:prstGeom prst="rect">
                      <a:avLst/>
                    </a:prstGeom>
                  </pic:spPr>
                </pic:pic>
              </a:graphicData>
            </a:graphic>
          </wp:inline>
        </w:drawing>
      </w:r>
    </w:p>
    <w:p w:rsidR="00C170ED" w:rsidRPr="00005C11" w:rsidRDefault="00F63803" w:rsidP="009134AC">
      <w:pPr>
        <w:ind w:firstLineChars="100" w:firstLine="221"/>
        <w:jc w:val="center"/>
        <w:rPr>
          <w:rFonts w:ascii="ＭＳ 明朝"/>
          <w:b/>
          <w:noProof/>
          <w:sz w:val="22"/>
        </w:rPr>
      </w:pPr>
      <w:r w:rsidRPr="00005C11">
        <w:rPr>
          <w:rFonts w:ascii="ＭＳ 明朝" w:hint="eastAsia"/>
          <w:b/>
          <w:noProof/>
          <w:sz w:val="22"/>
        </w:rPr>
        <w:t>図</w:t>
      </w:r>
      <w:r w:rsidRPr="00005C11">
        <w:rPr>
          <w:rFonts w:ascii="ＭＳ 明朝"/>
          <w:b/>
          <w:noProof/>
          <w:sz w:val="22"/>
        </w:rPr>
        <w:t>1</w:t>
      </w:r>
      <w:r w:rsidR="00C170ED" w:rsidRPr="00005C11">
        <w:rPr>
          <w:rFonts w:ascii="ＭＳ 明朝" w:hint="eastAsia"/>
          <w:b/>
          <w:noProof/>
          <w:sz w:val="22"/>
        </w:rPr>
        <w:t xml:space="preserve">　</w:t>
      </w:r>
      <w:r w:rsidR="0026752E" w:rsidRPr="00005C11">
        <w:rPr>
          <w:rFonts w:ascii="ＭＳ 明朝" w:hint="eastAsia"/>
          <w:b/>
          <w:noProof/>
          <w:sz w:val="22"/>
        </w:rPr>
        <w:t>体験談で話題となっている言葉</w:t>
      </w:r>
      <w:r w:rsidR="0026752E" w:rsidRPr="00005C11">
        <w:rPr>
          <w:rFonts w:ascii="ＭＳ 明朝"/>
          <w:b/>
          <w:noProof/>
          <w:sz w:val="22"/>
        </w:rPr>
        <w:t xml:space="preserve"> </w:t>
      </w:r>
    </w:p>
    <w:p w:rsidR="009134AC" w:rsidRPr="00016AFD" w:rsidRDefault="009134AC" w:rsidP="009134AC">
      <w:pPr>
        <w:ind w:firstLineChars="100" w:firstLine="221"/>
        <w:jc w:val="center"/>
        <w:rPr>
          <w:rFonts w:ascii="ＭＳ 明朝"/>
          <w:b/>
          <w:noProof/>
          <w:sz w:val="22"/>
          <w:highlight w:val="yellow"/>
        </w:rPr>
      </w:pPr>
    </w:p>
    <w:p w:rsidR="009134AC" w:rsidRPr="005D3B4C" w:rsidRDefault="00C40E39" w:rsidP="009134AC">
      <w:pPr>
        <w:pStyle w:val="3"/>
        <w:ind w:leftChars="0" w:left="0" w:firstLineChars="100" w:firstLine="221"/>
        <w:jc w:val="left"/>
        <w:rPr>
          <w:rFonts w:asciiTheme="minorEastAsia" w:eastAsiaTheme="minorEastAsia" w:hAnsiTheme="minorEastAsia"/>
          <w:b/>
          <w:noProof/>
          <w:sz w:val="22"/>
        </w:rPr>
      </w:pPr>
      <w:r w:rsidRPr="00230C7E">
        <w:rPr>
          <w:rFonts w:asciiTheme="minorEastAsia" w:eastAsiaTheme="minorEastAsia" w:hAnsiTheme="minorEastAsia" w:hint="eastAsia"/>
          <w:b/>
          <w:noProof/>
          <w:sz w:val="22"/>
        </w:rPr>
        <w:t>4</w:t>
      </w:r>
      <w:r w:rsidR="00230C7E" w:rsidRPr="00230C7E">
        <w:rPr>
          <w:rFonts w:asciiTheme="minorEastAsia" w:eastAsiaTheme="minorEastAsia" w:hAnsiTheme="minorEastAsia" w:hint="eastAsia"/>
          <w:b/>
          <w:noProof/>
          <w:sz w:val="22"/>
        </w:rPr>
        <w:t>.</w:t>
      </w:r>
      <w:r w:rsidRPr="00230C7E">
        <w:rPr>
          <w:rFonts w:asciiTheme="minorEastAsia" w:eastAsiaTheme="minorEastAsia" w:hAnsiTheme="minorEastAsia" w:hint="eastAsia"/>
          <w:b/>
          <w:noProof/>
          <w:sz w:val="22"/>
        </w:rPr>
        <w:t>4</w:t>
      </w:r>
      <w:r w:rsidRPr="005D3B4C">
        <w:rPr>
          <w:rFonts w:asciiTheme="minorEastAsia" w:eastAsiaTheme="minorEastAsia" w:hAnsiTheme="minorEastAsia" w:hint="eastAsia"/>
          <w:b/>
          <w:noProof/>
          <w:sz w:val="22"/>
        </w:rPr>
        <w:t xml:space="preserve">　</w:t>
      </w:r>
      <w:r w:rsidR="003A0543" w:rsidRPr="005D3B4C">
        <w:rPr>
          <w:rFonts w:asciiTheme="minorEastAsia" w:eastAsiaTheme="minorEastAsia" w:hAnsiTheme="minorEastAsia" w:hint="eastAsia"/>
          <w:b/>
          <w:noProof/>
          <w:sz w:val="22"/>
        </w:rPr>
        <w:t>評判抽出</w:t>
      </w:r>
      <w:r w:rsidR="003A0543" w:rsidRPr="005D3B4C">
        <w:rPr>
          <w:rFonts w:asciiTheme="minorEastAsia" w:eastAsiaTheme="minorEastAsia" w:hAnsiTheme="minorEastAsia"/>
          <w:b/>
          <w:noProof/>
          <w:sz w:val="22"/>
        </w:rPr>
        <w:t xml:space="preserve"> </w:t>
      </w:r>
    </w:p>
    <w:p w:rsidR="00C46798" w:rsidRPr="005D3B4C" w:rsidRDefault="006C2174" w:rsidP="00B441A6">
      <w:r w:rsidRPr="005D3B4C">
        <w:rPr>
          <w:rFonts w:hint="eastAsia"/>
        </w:rPr>
        <w:t>臨死体験者の記述を評判抽出した</w:t>
      </w:r>
      <w:r w:rsidR="00376921" w:rsidRPr="005D3B4C">
        <w:rPr>
          <w:rFonts w:hint="eastAsia"/>
        </w:rPr>
        <w:t>結果、図</w:t>
      </w:r>
      <w:r w:rsidR="00376921" w:rsidRPr="005D3B4C">
        <w:rPr>
          <w:rFonts w:hint="eastAsia"/>
        </w:rPr>
        <w:t>2</w:t>
      </w:r>
      <w:r w:rsidR="00005C11" w:rsidRPr="005D3B4C">
        <w:rPr>
          <w:rFonts w:hint="eastAsia"/>
        </w:rPr>
        <w:t>図</w:t>
      </w:r>
      <w:r w:rsidR="00005C11" w:rsidRPr="005D3B4C">
        <w:rPr>
          <w:rFonts w:hint="eastAsia"/>
        </w:rPr>
        <w:t>3</w:t>
      </w:r>
      <w:r w:rsidR="00376921" w:rsidRPr="005D3B4C">
        <w:rPr>
          <w:rFonts w:hint="eastAsia"/>
        </w:rPr>
        <w:t>の様になった。</w:t>
      </w:r>
    </w:p>
    <w:p w:rsidR="00005C11" w:rsidRPr="005D3B4C" w:rsidRDefault="00005C11" w:rsidP="00005C11">
      <w:r w:rsidRPr="005D3B4C">
        <w:rPr>
          <w:rFonts w:hint="eastAsia"/>
        </w:rPr>
        <w:t>体験者は体験中、「これまで味わったどんないい気持ちよりいい気持ち」「</w:t>
      </w:r>
      <w:r w:rsidR="00230C7E" w:rsidRPr="00230C7E">
        <w:rPr>
          <w:rFonts w:hint="eastAsia"/>
        </w:rPr>
        <w:t>あんないい</w:t>
      </w:r>
      <w:r w:rsidRPr="005D3B4C">
        <w:rPr>
          <w:rFonts w:hint="eastAsia"/>
        </w:rPr>
        <w:t>気持ちでいられるんだったら、死ぬのも悪く無いな」といったポジティブな意見が非常に</w:t>
      </w:r>
      <w:r w:rsidR="00B6309B" w:rsidRPr="005D3B4C">
        <w:rPr>
          <w:rFonts w:hint="eastAsia"/>
        </w:rPr>
        <w:t>多い</w:t>
      </w:r>
      <w:r w:rsidRPr="005D3B4C">
        <w:rPr>
          <w:rFonts w:hint="eastAsia"/>
        </w:rPr>
        <w:lastRenderedPageBreak/>
        <w:t>ことがわかる。</w:t>
      </w:r>
      <w:r w:rsidR="00B6309B" w:rsidRPr="005D3B4C">
        <w:rPr>
          <w:rFonts w:hint="eastAsia"/>
        </w:rPr>
        <w:t>逆に不評語は臨死体験前の怪我や病気に関する苦痛が多く最も多かった</w:t>
      </w:r>
      <w:r w:rsidR="00230C7E">
        <w:rPr>
          <w:rFonts w:hint="eastAsia"/>
        </w:rPr>
        <w:t>。</w:t>
      </w:r>
      <w:r w:rsidR="00B6309B" w:rsidRPr="005D3B4C">
        <w:rPr>
          <w:rFonts w:hint="eastAsia"/>
        </w:rPr>
        <w:t>「体験」という言葉は、</w:t>
      </w:r>
      <w:r w:rsidR="009A26ED" w:rsidRPr="005D3B4C">
        <w:rPr>
          <w:rFonts w:hint="eastAsia"/>
        </w:rPr>
        <w:t>ネットワーク図で確認すると「確か＋ない」「奇妙」などの評価単語が</w:t>
      </w:r>
      <w:r w:rsidR="00230C7E" w:rsidRPr="00230C7E">
        <w:rPr>
          <w:rFonts w:hint="eastAsia"/>
        </w:rPr>
        <w:t>前後に出現したこと</w:t>
      </w:r>
      <w:r w:rsidR="009A26ED" w:rsidRPr="005D3B4C">
        <w:rPr>
          <w:rFonts w:hint="eastAsia"/>
        </w:rPr>
        <w:t>で下がったと考えられる</w:t>
      </w:r>
      <w:r w:rsidR="00B6309B" w:rsidRPr="005D3B4C">
        <w:rPr>
          <w:rFonts w:hint="eastAsia"/>
        </w:rPr>
        <w:t>。</w:t>
      </w:r>
    </w:p>
    <w:p w:rsidR="00C833CF" w:rsidRPr="00016AFD" w:rsidRDefault="006C2174" w:rsidP="006C2174">
      <w:pPr>
        <w:ind w:firstLineChars="100" w:firstLine="210"/>
        <w:rPr>
          <w:rFonts w:ascii="ＭＳ 明朝"/>
          <w:color w:val="000000"/>
          <w:highlight w:val="yellow"/>
        </w:rPr>
      </w:pPr>
      <w:r>
        <w:rPr>
          <w:noProof/>
        </w:rPr>
        <w:drawing>
          <wp:inline distT="0" distB="0" distL="0" distR="0" wp14:anchorId="54273F20" wp14:editId="00ADA444">
            <wp:extent cx="5000625" cy="333601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03432" cy="3337885"/>
                    </a:xfrm>
                    <a:prstGeom prst="rect">
                      <a:avLst/>
                    </a:prstGeom>
                  </pic:spPr>
                </pic:pic>
              </a:graphicData>
            </a:graphic>
          </wp:inline>
        </w:drawing>
      </w:r>
    </w:p>
    <w:p w:rsidR="00005C11" w:rsidRPr="005D3B4C" w:rsidRDefault="00376921" w:rsidP="00005C11">
      <w:pPr>
        <w:ind w:firstLineChars="100" w:firstLine="221"/>
        <w:jc w:val="center"/>
        <w:rPr>
          <w:rFonts w:ascii="ＭＳ 明朝"/>
          <w:color w:val="000000"/>
          <w:sz w:val="22"/>
        </w:rPr>
      </w:pPr>
      <w:r w:rsidRPr="005D3B4C">
        <w:rPr>
          <w:rFonts w:ascii="ＭＳ 明朝" w:hint="eastAsia"/>
          <w:b/>
          <w:color w:val="000000"/>
          <w:sz w:val="22"/>
        </w:rPr>
        <w:t>図2</w:t>
      </w:r>
      <w:r w:rsidR="00C170ED" w:rsidRPr="005D3B4C">
        <w:rPr>
          <w:rFonts w:ascii="ＭＳ 明朝" w:hint="eastAsia"/>
          <w:b/>
          <w:color w:val="000000"/>
          <w:sz w:val="22"/>
        </w:rPr>
        <w:t xml:space="preserve">　</w:t>
      </w:r>
      <w:r w:rsidR="006C2174" w:rsidRPr="005D3B4C">
        <w:rPr>
          <w:rFonts w:ascii="ＭＳ 明朝" w:hint="eastAsia"/>
          <w:b/>
          <w:color w:val="000000"/>
          <w:sz w:val="22"/>
        </w:rPr>
        <w:t>臨死体験者の記述の好評語評判抽出</w:t>
      </w:r>
      <w:r w:rsidR="006C2174" w:rsidRPr="005D3B4C">
        <w:rPr>
          <w:rFonts w:ascii="ＭＳ 明朝"/>
          <w:color w:val="000000"/>
          <w:sz w:val="22"/>
        </w:rPr>
        <w:t xml:space="preserve"> </w:t>
      </w:r>
    </w:p>
    <w:p w:rsidR="00005C11" w:rsidRDefault="00005C11" w:rsidP="00005C11">
      <w:pPr>
        <w:ind w:firstLineChars="100" w:firstLine="210"/>
        <w:jc w:val="center"/>
        <w:rPr>
          <w:rFonts w:ascii="ＭＳ 明朝"/>
          <w:color w:val="000000"/>
          <w:sz w:val="22"/>
          <w:highlight w:val="yellow"/>
        </w:rPr>
      </w:pPr>
      <w:r>
        <w:rPr>
          <w:noProof/>
        </w:rPr>
        <w:drawing>
          <wp:inline distT="0" distB="0" distL="0" distR="0" wp14:anchorId="20837EED" wp14:editId="6FA902BE">
            <wp:extent cx="4818708" cy="3340054"/>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26632" cy="3345546"/>
                    </a:xfrm>
                    <a:prstGeom prst="rect">
                      <a:avLst/>
                    </a:prstGeom>
                  </pic:spPr>
                </pic:pic>
              </a:graphicData>
            </a:graphic>
          </wp:inline>
        </w:drawing>
      </w:r>
    </w:p>
    <w:p w:rsidR="00DF3B74" w:rsidRDefault="00005C11" w:rsidP="00DF3B74">
      <w:pPr>
        <w:ind w:firstLineChars="100" w:firstLine="220"/>
        <w:jc w:val="center"/>
        <w:rPr>
          <w:rFonts w:ascii="ＭＳ 明朝"/>
          <w:color w:val="000000"/>
          <w:sz w:val="22"/>
        </w:rPr>
      </w:pPr>
      <w:r w:rsidRPr="001052ED">
        <w:rPr>
          <w:rFonts w:ascii="ＭＳ 明朝" w:hint="eastAsia"/>
          <w:color w:val="000000"/>
          <w:sz w:val="22"/>
        </w:rPr>
        <w:t>図3　臨死体験者の記述の不評語評判抽出</w:t>
      </w:r>
      <w:bookmarkStart w:id="12" w:name="_Toc322509464"/>
    </w:p>
    <w:p w:rsidR="00DF3B74" w:rsidRDefault="00DF3B74" w:rsidP="00DF3B74">
      <w:pPr>
        <w:ind w:firstLineChars="100" w:firstLine="220"/>
        <w:jc w:val="center"/>
        <w:rPr>
          <w:rFonts w:ascii="ＭＳ 明朝"/>
          <w:color w:val="000000"/>
          <w:sz w:val="22"/>
        </w:rPr>
      </w:pPr>
    </w:p>
    <w:p w:rsidR="00DF3B74" w:rsidRPr="00DF3B74" w:rsidRDefault="00DF3B74" w:rsidP="00DF3B74">
      <w:pPr>
        <w:ind w:firstLineChars="100" w:firstLine="220"/>
        <w:jc w:val="center"/>
        <w:rPr>
          <w:rFonts w:ascii="ＭＳ 明朝"/>
          <w:color w:val="000000"/>
          <w:sz w:val="22"/>
        </w:rPr>
      </w:pPr>
    </w:p>
    <w:p w:rsidR="00C46798" w:rsidRPr="00C150C5" w:rsidRDefault="00C46798" w:rsidP="00C150C5">
      <w:pPr>
        <w:pStyle w:val="1"/>
        <w:rPr>
          <w:rFonts w:asciiTheme="minorEastAsia" w:eastAsiaTheme="minorEastAsia" w:hAnsiTheme="minorEastAsia"/>
          <w:b/>
          <w:szCs w:val="24"/>
        </w:rPr>
      </w:pPr>
      <w:r w:rsidRPr="00D40FBE">
        <w:rPr>
          <w:rFonts w:asciiTheme="minorEastAsia" w:eastAsiaTheme="minorEastAsia" w:hAnsiTheme="minorEastAsia"/>
          <w:b/>
          <w:szCs w:val="24"/>
        </w:rPr>
        <w:t>5.</w:t>
      </w:r>
      <w:r w:rsidRPr="00D40FBE">
        <w:rPr>
          <w:rFonts w:asciiTheme="minorEastAsia" w:eastAsiaTheme="minorEastAsia" w:hAnsiTheme="minorEastAsia" w:hint="eastAsia"/>
          <w:b/>
          <w:szCs w:val="24"/>
        </w:rPr>
        <w:t xml:space="preserve">　考察</w:t>
      </w:r>
      <w:bookmarkEnd w:id="11"/>
      <w:bookmarkEnd w:id="12"/>
    </w:p>
    <w:p w:rsidR="00C46798" w:rsidRPr="00B71D5C" w:rsidRDefault="001A12AC" w:rsidP="00C46798">
      <w:pPr>
        <w:rPr>
          <w:rFonts w:asciiTheme="minorEastAsia" w:hAnsiTheme="minorEastAsia"/>
          <w:sz w:val="22"/>
        </w:rPr>
      </w:pPr>
      <w:r w:rsidRPr="00B71D5C">
        <w:rPr>
          <w:rFonts w:asciiTheme="minorEastAsia" w:hAnsiTheme="minorEastAsia" w:hint="eastAsia"/>
          <w:sz w:val="22"/>
        </w:rPr>
        <w:t xml:space="preserve">　</w:t>
      </w:r>
      <w:r w:rsidR="00DC1F0B" w:rsidRPr="00B71D5C">
        <w:rPr>
          <w:rFonts w:asciiTheme="minorEastAsia" w:hAnsiTheme="minorEastAsia" w:hint="eastAsia"/>
          <w:sz w:val="22"/>
        </w:rPr>
        <w:t>単語頻度解析では</w:t>
      </w:r>
      <w:r w:rsidR="00A7575A" w:rsidRPr="00B71D5C">
        <w:rPr>
          <w:rFonts w:asciiTheme="minorEastAsia" w:hAnsiTheme="minorEastAsia" w:hint="eastAsia"/>
          <w:sz w:val="22"/>
        </w:rPr>
        <w:t>「思う」「死ぬ」「見る」</w:t>
      </w:r>
      <w:r w:rsidR="00DC1F0B" w:rsidRPr="00B71D5C">
        <w:rPr>
          <w:rFonts w:asciiTheme="minorEastAsia" w:hAnsiTheme="minorEastAsia" w:hint="eastAsia"/>
          <w:sz w:val="22"/>
        </w:rPr>
        <w:t>、ことばネットワークでは</w:t>
      </w:r>
      <w:r w:rsidR="003F51C8" w:rsidRPr="00B71D5C">
        <w:rPr>
          <w:rFonts w:asciiTheme="minorEastAsia" w:hAnsiTheme="minorEastAsia" w:hint="eastAsia"/>
          <w:sz w:val="22"/>
        </w:rPr>
        <w:t>「人生観」「死」「川」「花」「意識」</w:t>
      </w:r>
      <w:r w:rsidR="00DC1F0B" w:rsidRPr="00B71D5C">
        <w:rPr>
          <w:rFonts w:asciiTheme="minorEastAsia" w:hAnsiTheme="minorEastAsia" w:hint="eastAsia"/>
          <w:sz w:val="22"/>
        </w:rPr>
        <w:t>が上位に抽出されており、</w:t>
      </w:r>
      <w:r w:rsidR="00A7575A" w:rsidRPr="00B71D5C">
        <w:rPr>
          <w:rFonts w:asciiTheme="minorEastAsia" w:hAnsiTheme="minorEastAsia" w:hint="eastAsia"/>
          <w:sz w:val="22"/>
        </w:rPr>
        <w:t>臨死体験中にみたこと感じたこと、臨死体験前後での死生観人生観の変わりよう</w:t>
      </w:r>
      <w:r w:rsidR="00E467E5" w:rsidRPr="00B71D5C">
        <w:rPr>
          <w:rFonts w:asciiTheme="minorEastAsia" w:hAnsiTheme="minorEastAsia" w:hint="eastAsia"/>
          <w:sz w:val="22"/>
        </w:rPr>
        <w:t>が詳細に語られていたことが明らかになった</w:t>
      </w:r>
      <w:r w:rsidRPr="00B71D5C">
        <w:rPr>
          <w:rFonts w:asciiTheme="minorEastAsia" w:hAnsiTheme="minorEastAsia" w:hint="eastAsia"/>
          <w:sz w:val="22"/>
        </w:rPr>
        <w:t>。</w:t>
      </w:r>
    </w:p>
    <w:p w:rsidR="00635B3C" w:rsidRPr="00B71D5C" w:rsidRDefault="00003AE2" w:rsidP="00C46798">
      <w:pPr>
        <w:rPr>
          <w:rFonts w:asciiTheme="minorEastAsia" w:hAnsiTheme="minorEastAsia"/>
          <w:sz w:val="22"/>
        </w:rPr>
      </w:pPr>
      <w:r w:rsidRPr="00B71D5C">
        <w:rPr>
          <w:rFonts w:asciiTheme="minorEastAsia" w:hAnsiTheme="minorEastAsia" w:hint="eastAsia"/>
          <w:sz w:val="22"/>
        </w:rPr>
        <w:t xml:space="preserve">　</w:t>
      </w:r>
      <w:r w:rsidR="00DC1F0B" w:rsidRPr="00B71D5C">
        <w:rPr>
          <w:rFonts w:asciiTheme="minorEastAsia" w:hAnsiTheme="minorEastAsia" w:hint="eastAsia"/>
          <w:sz w:val="22"/>
        </w:rPr>
        <w:t>また、</w:t>
      </w:r>
      <w:r w:rsidR="00E467E5" w:rsidRPr="00B71D5C">
        <w:rPr>
          <w:rFonts w:asciiTheme="minorEastAsia" w:hAnsiTheme="minorEastAsia" w:hint="eastAsia"/>
          <w:sz w:val="22"/>
        </w:rPr>
        <w:t>体験中に目撃した物に</w:t>
      </w:r>
      <w:r w:rsidR="00DC1F0B" w:rsidRPr="00B71D5C">
        <w:rPr>
          <w:rFonts w:asciiTheme="minorEastAsia" w:hAnsiTheme="minorEastAsia" w:hint="eastAsia"/>
          <w:sz w:val="22"/>
        </w:rPr>
        <w:t>着目した単語頻度</w:t>
      </w:r>
      <w:r w:rsidR="006E0F17" w:rsidRPr="00B71D5C">
        <w:rPr>
          <w:rFonts w:asciiTheme="minorEastAsia" w:hAnsiTheme="minorEastAsia" w:hint="eastAsia"/>
          <w:sz w:val="22"/>
        </w:rPr>
        <w:t>解析から、</w:t>
      </w:r>
      <w:r w:rsidR="001052ED" w:rsidRPr="00B71D5C">
        <w:rPr>
          <w:rFonts w:asciiTheme="minorEastAsia" w:hAnsiTheme="minorEastAsia" w:hint="eastAsia"/>
          <w:sz w:val="22"/>
        </w:rPr>
        <w:t>20章中15回</w:t>
      </w:r>
      <w:r w:rsidR="006E0F17" w:rsidRPr="00B71D5C">
        <w:rPr>
          <w:rFonts w:asciiTheme="minorEastAsia" w:hAnsiTheme="minorEastAsia" w:hint="eastAsia"/>
          <w:sz w:val="22"/>
        </w:rPr>
        <w:t>の頻度で</w:t>
      </w:r>
      <w:r w:rsidR="001052ED" w:rsidRPr="00B71D5C">
        <w:rPr>
          <w:rFonts w:asciiTheme="minorEastAsia" w:hAnsiTheme="minorEastAsia" w:hint="eastAsia"/>
          <w:sz w:val="22"/>
        </w:rPr>
        <w:t>「川</w:t>
      </w:r>
      <w:r w:rsidR="00FD337B" w:rsidRPr="00B71D5C">
        <w:rPr>
          <w:rFonts w:asciiTheme="minorEastAsia" w:hAnsiTheme="minorEastAsia" w:hint="eastAsia"/>
          <w:sz w:val="22"/>
        </w:rPr>
        <w:t>」という単語が使用されて</w:t>
      </w:r>
      <w:r w:rsidR="00386F84" w:rsidRPr="00B71D5C">
        <w:rPr>
          <w:rFonts w:asciiTheme="minorEastAsia" w:hAnsiTheme="minorEastAsia" w:hint="eastAsia"/>
          <w:sz w:val="22"/>
        </w:rPr>
        <w:t>いることが明らかになり</w:t>
      </w:r>
      <w:r w:rsidR="001052ED" w:rsidRPr="00B71D5C">
        <w:rPr>
          <w:rFonts w:asciiTheme="minorEastAsia" w:hAnsiTheme="minorEastAsia" w:hint="eastAsia"/>
          <w:sz w:val="22"/>
        </w:rPr>
        <w:t>、ある程度</w:t>
      </w:r>
      <w:r w:rsidR="00B71D5C" w:rsidRPr="00B71D5C">
        <w:rPr>
          <w:rFonts w:asciiTheme="minorEastAsia" w:hAnsiTheme="minorEastAsia" w:hint="eastAsia"/>
          <w:sz w:val="22"/>
        </w:rPr>
        <w:t>臨死体験の</w:t>
      </w:r>
      <w:r w:rsidR="001052ED" w:rsidRPr="00B71D5C">
        <w:rPr>
          <w:rFonts w:asciiTheme="minorEastAsia" w:hAnsiTheme="minorEastAsia" w:hint="eastAsia"/>
          <w:sz w:val="22"/>
        </w:rPr>
        <w:t>イメージが</w:t>
      </w:r>
      <w:r w:rsidR="00B71D5C" w:rsidRPr="00B71D5C">
        <w:rPr>
          <w:rFonts w:asciiTheme="minorEastAsia" w:hAnsiTheme="minorEastAsia" w:hint="eastAsia"/>
          <w:sz w:val="22"/>
        </w:rPr>
        <w:t>固定されていることなどを改めて実感した。</w:t>
      </w:r>
    </w:p>
    <w:p w:rsidR="00600FC6" w:rsidRPr="003B69DC" w:rsidRDefault="00FD337B" w:rsidP="00333EF7">
      <w:pPr>
        <w:ind w:firstLineChars="100" w:firstLine="220"/>
        <w:rPr>
          <w:rFonts w:asciiTheme="minorEastAsia" w:hAnsiTheme="minorEastAsia"/>
          <w:sz w:val="22"/>
        </w:rPr>
      </w:pPr>
      <w:r w:rsidRPr="003B69DC">
        <w:rPr>
          <w:rFonts w:asciiTheme="minorEastAsia" w:hAnsiTheme="minorEastAsia" w:hint="eastAsia"/>
          <w:sz w:val="22"/>
        </w:rPr>
        <w:t>さらに、</w:t>
      </w:r>
      <w:r w:rsidR="00B71D5C" w:rsidRPr="003B69DC">
        <w:rPr>
          <w:rFonts w:asciiTheme="minorEastAsia" w:hAnsiTheme="minorEastAsia" w:hint="eastAsia"/>
          <w:sz w:val="22"/>
        </w:rPr>
        <w:t>臨死体験中に出会った人物</w:t>
      </w:r>
      <w:r w:rsidRPr="003B69DC">
        <w:rPr>
          <w:rFonts w:asciiTheme="minorEastAsia" w:hAnsiTheme="minorEastAsia" w:hint="eastAsia"/>
          <w:sz w:val="22"/>
        </w:rPr>
        <w:t>に着目し</w:t>
      </w:r>
      <w:r w:rsidR="007E331E" w:rsidRPr="003B69DC">
        <w:rPr>
          <w:rFonts w:asciiTheme="minorEastAsia" w:hAnsiTheme="minorEastAsia" w:hint="eastAsia"/>
          <w:sz w:val="22"/>
        </w:rPr>
        <w:t>た</w:t>
      </w:r>
      <w:r w:rsidRPr="003B69DC">
        <w:rPr>
          <w:rFonts w:asciiTheme="minorEastAsia" w:hAnsiTheme="minorEastAsia" w:hint="eastAsia"/>
          <w:sz w:val="22"/>
        </w:rPr>
        <w:t>単語頻度解析</w:t>
      </w:r>
      <w:r w:rsidR="007E331E" w:rsidRPr="003B69DC">
        <w:rPr>
          <w:rFonts w:asciiTheme="minorEastAsia" w:hAnsiTheme="minorEastAsia" w:hint="eastAsia"/>
          <w:sz w:val="22"/>
        </w:rPr>
        <w:t>を行ったところ</w:t>
      </w:r>
      <w:r w:rsidR="0005387F" w:rsidRPr="003B69DC">
        <w:rPr>
          <w:rFonts w:asciiTheme="minorEastAsia" w:hAnsiTheme="minorEastAsia" w:hint="eastAsia"/>
          <w:sz w:val="22"/>
        </w:rPr>
        <w:t>、多くの人</w:t>
      </w:r>
      <w:r w:rsidR="00B71D5C" w:rsidRPr="003B69DC">
        <w:rPr>
          <w:rFonts w:asciiTheme="minorEastAsia" w:hAnsiTheme="minorEastAsia" w:hint="eastAsia"/>
          <w:sz w:val="22"/>
        </w:rPr>
        <w:t>が血縁者、または親しい人物が登場しているこ</w:t>
      </w:r>
      <w:r w:rsidR="0005387F" w:rsidRPr="003B69DC">
        <w:rPr>
          <w:rFonts w:asciiTheme="minorEastAsia" w:hAnsiTheme="minorEastAsia" w:hint="eastAsia"/>
          <w:sz w:val="22"/>
        </w:rPr>
        <w:t>とが明らかになった。また中には</w:t>
      </w:r>
      <w:r w:rsidR="00CF526D" w:rsidRPr="003B69DC">
        <w:rPr>
          <w:rFonts w:asciiTheme="minorEastAsia" w:hAnsiTheme="minorEastAsia" w:hint="eastAsia"/>
          <w:sz w:val="22"/>
        </w:rPr>
        <w:t>「自分の代わりに、あっちの世界に行ってくれた人がいるからだ。自分の代わりに、死の幌馬車に乗ってくれた人がいるからだ。それが誰かといえばキリストだ</w:t>
      </w:r>
      <w:r w:rsidR="00A53F33" w:rsidRPr="003B69DC">
        <w:rPr>
          <w:rFonts w:asciiTheme="minorEastAsia" w:hAnsiTheme="minorEastAsia" w:hint="eastAsia"/>
          <w:sz w:val="22"/>
        </w:rPr>
        <w:t>。</w:t>
      </w:r>
      <w:r w:rsidR="00CF526D" w:rsidRPr="003B69DC">
        <w:rPr>
          <w:rFonts w:asciiTheme="minorEastAsia" w:hAnsiTheme="minorEastAsia" w:hint="eastAsia"/>
          <w:sz w:val="22"/>
        </w:rPr>
        <w:t>」</w:t>
      </w:r>
      <w:r w:rsidR="00A53F33" w:rsidRPr="003B69DC">
        <w:rPr>
          <w:rFonts w:asciiTheme="minorEastAsia" w:hAnsiTheme="minorEastAsia" w:hint="eastAsia"/>
          <w:sz w:val="22"/>
        </w:rPr>
        <w:t>「人間は自分の意志でなく、もっと大いなる力によって動かされているんだ」という著書の中では特殊な神のような大きな存在に触れるという例もあった。</w:t>
      </w:r>
      <w:r w:rsidR="00333EF7" w:rsidRPr="003B69DC">
        <w:rPr>
          <w:rFonts w:asciiTheme="minorEastAsia" w:hAnsiTheme="minorEastAsia" w:hint="eastAsia"/>
          <w:sz w:val="22"/>
        </w:rPr>
        <w:t>また時空を超えて過去の自分に声をかけたという話もあり、共通性はあれど、それぞれパターンがあるようにみえた。</w:t>
      </w:r>
    </w:p>
    <w:p w:rsidR="008131F6" w:rsidRDefault="001A12AC" w:rsidP="003D22C3">
      <w:pPr>
        <w:rPr>
          <w:rFonts w:ascii="ＭＳ 明朝"/>
          <w:color w:val="000000"/>
        </w:rPr>
      </w:pPr>
      <w:r w:rsidRPr="003B69DC">
        <w:rPr>
          <w:rFonts w:asciiTheme="minorEastAsia" w:hAnsiTheme="minorEastAsia" w:hint="eastAsia"/>
          <w:sz w:val="22"/>
        </w:rPr>
        <w:t xml:space="preserve">　</w:t>
      </w:r>
      <w:r w:rsidR="00750DEB" w:rsidRPr="003B69DC">
        <w:rPr>
          <w:rFonts w:asciiTheme="minorEastAsia" w:hAnsiTheme="minorEastAsia" w:hint="eastAsia"/>
          <w:sz w:val="22"/>
        </w:rPr>
        <w:t>また、ことばネットワークの分析結果から、</w:t>
      </w:r>
      <w:r w:rsidR="00333EF7" w:rsidRPr="003B69DC">
        <w:rPr>
          <w:rFonts w:ascii="ＭＳ 明朝" w:hint="eastAsia"/>
          <w:color w:val="000000"/>
        </w:rPr>
        <w:t>「臨死体験」が「人生観</w:t>
      </w:r>
      <w:r w:rsidR="00750DEB" w:rsidRPr="003B69DC">
        <w:rPr>
          <w:rFonts w:ascii="ＭＳ 明朝" w:hint="eastAsia"/>
          <w:color w:val="000000"/>
        </w:rPr>
        <w:t>」に関する話題のまとまりに出現していることが明らかになり、</w:t>
      </w:r>
      <w:r w:rsidR="00333EF7" w:rsidRPr="003B69DC">
        <w:rPr>
          <w:rFonts w:ascii="ＭＳ 明朝" w:hint="eastAsia"/>
          <w:color w:val="000000"/>
        </w:rPr>
        <w:t>臨死体験が人の価値観を変えるということが明らかになった。</w:t>
      </w:r>
    </w:p>
    <w:p w:rsidR="00585734" w:rsidRDefault="00585734" w:rsidP="00585734">
      <w:pPr>
        <w:ind w:firstLineChars="100" w:firstLine="210"/>
        <w:rPr>
          <w:rFonts w:ascii="ＭＳ 明朝"/>
          <w:color w:val="000000"/>
        </w:rPr>
      </w:pPr>
      <w:r>
        <w:rPr>
          <w:rFonts w:ascii="ＭＳ 明朝" w:hint="eastAsia"/>
          <w:color w:val="000000"/>
        </w:rPr>
        <w:t>評判抽出</w:t>
      </w:r>
      <w:r w:rsidR="00333EF7" w:rsidRPr="003B69DC">
        <w:rPr>
          <w:rFonts w:ascii="ＭＳ 明朝" w:hint="eastAsia"/>
          <w:color w:val="000000"/>
        </w:rPr>
        <w:t>から臨死体験は</w:t>
      </w:r>
      <w:r>
        <w:rPr>
          <w:rFonts w:ascii="ＭＳ 明朝" w:hint="eastAsia"/>
          <w:color w:val="000000"/>
        </w:rPr>
        <w:t>恍惚のような例えがたい快楽に満ちたものであり</w:t>
      </w:r>
      <w:r w:rsidR="00333EF7" w:rsidRPr="003B69DC">
        <w:rPr>
          <w:rFonts w:ascii="ＭＳ 明朝" w:hint="eastAsia"/>
          <w:color w:val="000000"/>
        </w:rPr>
        <w:t>人の人生にポジティブに働きかけ安らかな心持ちで本当の死を待つ人が</w:t>
      </w:r>
      <w:r>
        <w:rPr>
          <w:rFonts w:ascii="ＭＳ 明朝" w:hint="eastAsia"/>
          <w:color w:val="000000"/>
        </w:rPr>
        <w:t>多かった</w:t>
      </w:r>
      <w:r w:rsidR="00333EF7" w:rsidRPr="003B69DC">
        <w:rPr>
          <w:rFonts w:ascii="ＭＳ 明朝" w:hint="eastAsia"/>
          <w:color w:val="000000"/>
        </w:rPr>
        <w:t>と</w:t>
      </w:r>
      <w:r>
        <w:rPr>
          <w:rFonts w:ascii="ＭＳ 明朝" w:hint="eastAsia"/>
          <w:color w:val="000000"/>
        </w:rPr>
        <w:t>いうことがわかった</w:t>
      </w:r>
      <w:r w:rsidR="00333EF7" w:rsidRPr="003B69DC">
        <w:rPr>
          <w:rFonts w:ascii="ＭＳ 明朝" w:hint="eastAsia"/>
          <w:color w:val="000000"/>
        </w:rPr>
        <w:t>。</w:t>
      </w:r>
      <w:bookmarkStart w:id="13" w:name="_Toc312000375"/>
      <w:bookmarkStart w:id="14" w:name="_Toc322509466"/>
      <w:r>
        <w:rPr>
          <w:rFonts w:ascii="ＭＳ 明朝" w:hint="eastAsia"/>
          <w:color w:val="000000"/>
        </w:rPr>
        <w:t>苦痛に思ったということは体験前後の事故や病気、その後遺症に関する記述にて見られ臨死体験は経験した人のその後に訪れる死への恐怖をなくし安らかな心持ちで生活できるようになるということがわかった。</w:t>
      </w:r>
    </w:p>
    <w:p w:rsidR="008131F6" w:rsidRPr="00585734" w:rsidRDefault="008131F6" w:rsidP="003D22C3">
      <w:pPr>
        <w:rPr>
          <w:rFonts w:asciiTheme="minorEastAsia" w:hAnsiTheme="minorEastAsia"/>
          <w:sz w:val="22"/>
        </w:rPr>
      </w:pPr>
    </w:p>
    <w:bookmarkEnd w:id="13"/>
    <w:bookmarkEnd w:id="14"/>
    <w:p w:rsidR="00333EF7" w:rsidRPr="003B69DC" w:rsidRDefault="009134AC" w:rsidP="00333EF7">
      <w:pPr>
        <w:pStyle w:val="1"/>
        <w:rPr>
          <w:rFonts w:asciiTheme="minorEastAsia" w:eastAsiaTheme="minorEastAsia" w:hAnsiTheme="minorEastAsia"/>
          <w:b/>
          <w:color w:val="000000"/>
          <w:szCs w:val="24"/>
        </w:rPr>
      </w:pPr>
      <w:r w:rsidRPr="003B69DC">
        <w:rPr>
          <w:rFonts w:asciiTheme="minorEastAsia" w:eastAsiaTheme="minorEastAsia" w:hAnsiTheme="minorEastAsia" w:hint="eastAsia"/>
          <w:b/>
          <w:color w:val="000000"/>
          <w:szCs w:val="24"/>
        </w:rPr>
        <w:t>6．おわりに</w:t>
      </w:r>
    </w:p>
    <w:p w:rsidR="007E1A47" w:rsidRDefault="00333EF7" w:rsidP="003B69DC">
      <w:r w:rsidRPr="003B69DC">
        <w:rPr>
          <w:rFonts w:hint="eastAsia"/>
        </w:rPr>
        <w:t xml:space="preserve">　臨死体験は世界中で体験談がある。どの人も会ったこともない、関わったこともないという人ばかりだというのに多くの共通点があり、またその体験には川を見た人、体から抜けだした人、人智を超えた人ではない大きな力に触れた人などおおまかにパターン分けできることが判明した。しかしどの体験談も死への恐怖心は無くむしろ安らかに今を生きることができるようになったという話が多い。死は恐れるものではなく、いつか来るそれを受け入れるだけでいい。死後の世界というものは未知なるものであるから恐ろしいの</w:t>
      </w:r>
      <w:r w:rsidR="00EE641A" w:rsidRPr="00230C7E">
        <w:rPr>
          <w:rFonts w:hint="eastAsia"/>
        </w:rPr>
        <w:t>だ</w:t>
      </w:r>
      <w:r w:rsidRPr="003B69DC">
        <w:rPr>
          <w:rFonts w:hint="eastAsia"/>
        </w:rPr>
        <w:t>ということがわかった。</w:t>
      </w:r>
      <w:r w:rsidR="003B69DC" w:rsidRPr="003B69DC">
        <w:rPr>
          <w:rFonts w:hint="eastAsia"/>
        </w:rPr>
        <w:t>それだけでもいまだ研究の少ないこの分野では</w:t>
      </w:r>
      <w:r w:rsidR="00D21E2B" w:rsidRPr="00230C7E">
        <w:rPr>
          <w:rFonts w:hint="eastAsia"/>
        </w:rPr>
        <w:t>決して</w:t>
      </w:r>
      <w:r w:rsidR="003B69DC" w:rsidRPr="003B69DC">
        <w:rPr>
          <w:rFonts w:hint="eastAsia"/>
        </w:rPr>
        <w:t>小さすぎる一歩ではない、と私は考える。</w:t>
      </w:r>
    </w:p>
    <w:p w:rsidR="00B441A6" w:rsidRDefault="00B441A6" w:rsidP="003B69DC"/>
    <w:p w:rsidR="00B441A6" w:rsidRPr="003B69DC" w:rsidRDefault="00B441A6" w:rsidP="003B69DC"/>
    <w:p w:rsidR="00C46798" w:rsidRPr="003B69DC" w:rsidRDefault="007E1A47" w:rsidP="00C46798">
      <w:pPr>
        <w:pStyle w:val="1"/>
        <w:rPr>
          <w:rFonts w:ascii="ＭＳ 明朝" w:eastAsia="ＭＳ 明朝" w:hAnsi="ＭＳ 明朝"/>
          <w:b/>
        </w:rPr>
      </w:pPr>
      <w:bookmarkStart w:id="15" w:name="_Toc312000379"/>
      <w:bookmarkStart w:id="16" w:name="_Toc322509470"/>
      <w:r w:rsidRPr="003B69DC">
        <w:rPr>
          <w:rFonts w:ascii="ＭＳ 明朝" w:eastAsia="ＭＳ 明朝" w:hAnsi="ＭＳ 明朝" w:hint="eastAsia"/>
          <w:b/>
        </w:rPr>
        <w:lastRenderedPageBreak/>
        <w:t>7</w:t>
      </w:r>
      <w:r w:rsidR="00C46798" w:rsidRPr="003B69DC">
        <w:rPr>
          <w:rFonts w:ascii="ＭＳ 明朝" w:eastAsia="ＭＳ 明朝" w:hAnsi="ＭＳ 明朝"/>
          <w:b/>
        </w:rPr>
        <w:t>.</w:t>
      </w:r>
      <w:r w:rsidR="00C46798" w:rsidRPr="003B69DC">
        <w:rPr>
          <w:rFonts w:ascii="ＭＳ 明朝" w:eastAsia="ＭＳ 明朝" w:hAnsi="ＭＳ 明朝" w:hint="eastAsia"/>
          <w:b/>
        </w:rPr>
        <w:t xml:space="preserve">　謝辞</w:t>
      </w:r>
      <w:bookmarkEnd w:id="15"/>
      <w:bookmarkEnd w:id="16"/>
    </w:p>
    <w:p w:rsidR="00C46798" w:rsidRPr="00811D11" w:rsidRDefault="00C46798" w:rsidP="00811D11">
      <w:pPr>
        <w:ind w:firstLineChars="100" w:firstLine="210"/>
        <w:rPr>
          <w:rFonts w:ascii="ＭＳ 明朝"/>
        </w:rPr>
      </w:pPr>
      <w:r w:rsidRPr="003B69DC">
        <w:rPr>
          <w:rFonts w:ascii="ＭＳ 明朝" w:hAnsi="ＭＳ 明朝" w:hint="eastAsia"/>
        </w:rPr>
        <w:t>学生研究奨励賞の原稿作成にあたり、</w:t>
      </w:r>
      <w:r w:rsidRPr="003B69DC">
        <w:rPr>
          <w:rFonts w:ascii="ＭＳ 明朝" w:hAnsi="ＭＳ 明朝"/>
        </w:rPr>
        <w:t xml:space="preserve">Text Mining Studio </w:t>
      </w:r>
      <w:r w:rsidRPr="003B69DC">
        <w:rPr>
          <w:rFonts w:ascii="ＭＳ 明朝" w:hAnsi="ＭＳ 明朝" w:hint="eastAsia"/>
        </w:rPr>
        <w:t>を使用させていただきました数理システム様に感謝いたします。</w:t>
      </w:r>
      <w:r w:rsidR="003B69DC" w:rsidRPr="003B69DC">
        <w:rPr>
          <w:rFonts w:ascii="ＭＳ 明朝" w:hAnsi="ＭＳ 明朝" w:hint="eastAsia"/>
        </w:rPr>
        <w:t>また、ご多忙の中、</w:t>
      </w:r>
      <w:r w:rsidRPr="003B69DC">
        <w:rPr>
          <w:rFonts w:ascii="ＭＳ 明朝" w:hAnsi="ＭＳ 明朝" w:hint="eastAsia"/>
        </w:rPr>
        <w:t>指導して下さいました和光大学の伊藤武彦教授に心より感謝いたします。</w:t>
      </w:r>
      <w:r w:rsidR="003B69DC" w:rsidRPr="003B69DC">
        <w:rPr>
          <w:rFonts w:ascii="ＭＳ 明朝" w:hAnsi="ＭＳ 明朝" w:hint="eastAsia"/>
        </w:rPr>
        <w:t>最後に、本研究に使用させて頂いた著者立花 隆、そして本書内の臨死体験者の皆様に感謝いたします</w:t>
      </w:r>
      <w:r w:rsidRPr="003B69DC">
        <w:rPr>
          <w:rFonts w:ascii="ＭＳ 明朝" w:hAnsi="ＭＳ 明朝" w:hint="eastAsia"/>
        </w:rPr>
        <w:t>。</w:t>
      </w:r>
    </w:p>
    <w:p w:rsidR="00DF3B74" w:rsidRPr="003B69DC" w:rsidRDefault="00DF3B74" w:rsidP="00385559">
      <w:pPr>
        <w:ind w:firstLineChars="100" w:firstLine="210"/>
        <w:rPr>
          <w:rFonts w:ascii="ＭＳ 明朝"/>
        </w:rPr>
      </w:pPr>
    </w:p>
    <w:p w:rsidR="00C46798" w:rsidRDefault="00E32BA8" w:rsidP="00C46798">
      <w:pPr>
        <w:pStyle w:val="1"/>
        <w:ind w:left="487" w:hangingChars="202" w:hanging="487"/>
        <w:rPr>
          <w:rFonts w:asciiTheme="minorEastAsia" w:eastAsiaTheme="minorEastAsia" w:hAnsiTheme="minorEastAsia"/>
          <w:b/>
          <w:color w:val="000000"/>
          <w:szCs w:val="24"/>
        </w:rPr>
      </w:pPr>
      <w:bookmarkStart w:id="17" w:name="_Toc312000380"/>
      <w:bookmarkStart w:id="18" w:name="_Toc322509471"/>
      <w:r w:rsidRPr="003B69DC">
        <w:rPr>
          <w:rFonts w:asciiTheme="minorEastAsia" w:eastAsiaTheme="minorEastAsia" w:hAnsiTheme="minorEastAsia" w:hint="eastAsia"/>
          <w:b/>
          <w:color w:val="000000"/>
          <w:szCs w:val="24"/>
        </w:rPr>
        <w:t>8</w:t>
      </w:r>
      <w:r w:rsidR="007E1A47" w:rsidRPr="003B69DC">
        <w:rPr>
          <w:rFonts w:asciiTheme="minorEastAsia" w:eastAsiaTheme="minorEastAsia" w:hAnsiTheme="minorEastAsia" w:hint="eastAsia"/>
          <w:b/>
          <w:color w:val="000000"/>
          <w:szCs w:val="24"/>
        </w:rPr>
        <w:t>.</w:t>
      </w:r>
      <w:r w:rsidR="00C46798" w:rsidRPr="003B69DC">
        <w:rPr>
          <w:rFonts w:asciiTheme="minorEastAsia" w:eastAsiaTheme="minorEastAsia" w:hAnsiTheme="minorEastAsia" w:hint="eastAsia"/>
          <w:b/>
          <w:color w:val="000000"/>
          <w:szCs w:val="24"/>
        </w:rPr>
        <w:t xml:space="preserve">　文献</w:t>
      </w:r>
      <w:bookmarkEnd w:id="17"/>
      <w:bookmarkEnd w:id="18"/>
    </w:p>
    <w:p w:rsidR="00811D11" w:rsidRDefault="00811D11" w:rsidP="00A50379">
      <w:pPr>
        <w:tabs>
          <w:tab w:val="left" w:pos="426"/>
        </w:tabs>
        <w:ind w:left="424" w:hangingChars="202" w:hanging="424"/>
      </w:pPr>
      <w:r>
        <w:rPr>
          <w:rFonts w:hint="eastAsia"/>
        </w:rPr>
        <w:t>立花隆（</w:t>
      </w:r>
      <w:r w:rsidRPr="00811D11">
        <w:rPr>
          <w:rFonts w:asciiTheme="minorEastAsia" w:hAnsiTheme="minorEastAsia" w:hint="eastAsia"/>
        </w:rPr>
        <w:t>2000</w:t>
      </w:r>
      <w:r>
        <w:rPr>
          <w:rFonts w:hint="eastAsia"/>
        </w:rPr>
        <w:t>）　『臨死体験』</w:t>
      </w:r>
      <w:r>
        <w:rPr>
          <w:rFonts w:hint="eastAsia"/>
        </w:rPr>
        <w:t>(</w:t>
      </w:r>
      <w:r>
        <w:rPr>
          <w:rFonts w:hint="eastAsia"/>
        </w:rPr>
        <w:t>上</w:t>
      </w:r>
      <w:r>
        <w:rPr>
          <w:rFonts w:hint="eastAsia"/>
        </w:rPr>
        <w:t>)(</w:t>
      </w:r>
      <w:r>
        <w:rPr>
          <w:rFonts w:hint="eastAsia"/>
        </w:rPr>
        <w:t>下</w:t>
      </w:r>
      <w:r>
        <w:rPr>
          <w:rFonts w:hint="eastAsia"/>
        </w:rPr>
        <w:t>)</w:t>
      </w:r>
      <w:r>
        <w:rPr>
          <w:rFonts w:hint="eastAsia"/>
        </w:rPr>
        <w:t xml:space="preserve">　文春文庫</w:t>
      </w:r>
    </w:p>
    <w:p w:rsidR="00811D11" w:rsidRPr="00811D11" w:rsidRDefault="00811D11" w:rsidP="00B441A6">
      <w:pPr>
        <w:tabs>
          <w:tab w:val="left" w:pos="426"/>
        </w:tabs>
        <w:ind w:left="424" w:hangingChars="202" w:hanging="424"/>
      </w:pPr>
      <w:r>
        <w:rPr>
          <w:rFonts w:hint="eastAsia"/>
        </w:rPr>
        <w:t>エリザベス・キューブラー・ロス　訳</w:t>
      </w:r>
      <w:r w:rsidR="00A50379" w:rsidRPr="00230C7E">
        <w:rPr>
          <w:rFonts w:hint="eastAsia"/>
        </w:rPr>
        <w:t xml:space="preserve">　</w:t>
      </w:r>
      <w:r>
        <w:rPr>
          <w:rFonts w:hint="eastAsia"/>
        </w:rPr>
        <w:t>鈴木晶（</w:t>
      </w:r>
      <w:r w:rsidRPr="00811D11">
        <w:rPr>
          <w:rFonts w:asciiTheme="minorEastAsia" w:hAnsiTheme="minorEastAsia" w:hint="eastAsia"/>
        </w:rPr>
        <w:t>2001</w:t>
      </w:r>
      <w:r w:rsidR="00A50379">
        <w:rPr>
          <w:rFonts w:hint="eastAsia"/>
        </w:rPr>
        <w:t>）</w:t>
      </w:r>
      <w:r w:rsidR="00230C7E">
        <w:rPr>
          <w:rFonts w:hint="eastAsia"/>
        </w:rPr>
        <w:t xml:space="preserve">　　　</w:t>
      </w:r>
      <w:r w:rsidR="00A50379">
        <w:rPr>
          <w:rFonts w:hint="eastAsia"/>
        </w:rPr>
        <w:t>『「死ぬ瞬間</w:t>
      </w:r>
      <w:r w:rsidR="00230C7E" w:rsidRPr="00936A2F">
        <w:rPr>
          <w:rFonts w:hint="eastAsia"/>
        </w:rPr>
        <w:t>」</w:t>
      </w:r>
      <w:r w:rsidR="00A50379" w:rsidRPr="00936A2F">
        <w:rPr>
          <w:rFonts w:hint="eastAsia"/>
        </w:rPr>
        <w:t>と死後の生』</w:t>
      </w:r>
      <w:r w:rsidR="00230C7E">
        <w:rPr>
          <w:rFonts w:hint="eastAsia"/>
        </w:rPr>
        <w:t xml:space="preserve">　文公</w:t>
      </w:r>
      <w:r>
        <w:rPr>
          <w:rFonts w:hint="eastAsia"/>
        </w:rPr>
        <w:t>文庫</w:t>
      </w:r>
    </w:p>
    <w:p w:rsidR="00C46798" w:rsidRPr="003B69DC" w:rsidRDefault="00C46798" w:rsidP="00A50379">
      <w:pPr>
        <w:tabs>
          <w:tab w:val="left" w:pos="426"/>
        </w:tabs>
        <w:ind w:left="424" w:hangingChars="202" w:hanging="424"/>
        <w:rPr>
          <w:rFonts w:ascii="ＭＳ 明朝"/>
        </w:rPr>
      </w:pPr>
      <w:r w:rsidRPr="003B69DC">
        <w:rPr>
          <w:rFonts w:ascii="ＭＳ 明朝" w:hAnsi="ＭＳ 明朝" w:hint="eastAsia"/>
        </w:rPr>
        <w:t>服部</w:t>
      </w:r>
      <w:r w:rsidR="00E32BA8" w:rsidRPr="003B69DC">
        <w:rPr>
          <w:rFonts w:ascii="ＭＳ 明朝" w:hAnsi="ＭＳ 明朝" w:hint="eastAsia"/>
        </w:rPr>
        <w:t>兼敏（</w:t>
      </w:r>
      <w:r w:rsidR="00811D11">
        <w:rPr>
          <w:rFonts w:ascii="ＭＳ 明朝" w:hAnsi="ＭＳ 明朝" w:hint="eastAsia"/>
        </w:rPr>
        <w:t>2010</w:t>
      </w:r>
      <w:r w:rsidR="00E32BA8" w:rsidRPr="003B69DC">
        <w:rPr>
          <w:rFonts w:ascii="ＭＳ 明朝" w:hAnsi="ＭＳ 明朝" w:hint="eastAsia"/>
        </w:rPr>
        <w:t>）『</w:t>
      </w:r>
      <w:r w:rsidRPr="003B69DC">
        <w:rPr>
          <w:rFonts w:ascii="ＭＳ 明朝" w:hAnsi="ＭＳ 明朝" w:hint="eastAsia"/>
        </w:rPr>
        <w:t>テキストマイニング</w:t>
      </w:r>
      <w:r w:rsidR="00E32BA8" w:rsidRPr="003B69DC">
        <w:rPr>
          <w:rFonts w:ascii="ＭＳ 明朝" w:hAnsi="ＭＳ 明朝" w:hint="eastAsia"/>
        </w:rPr>
        <w:t>で広がる看護の世界：</w:t>
      </w:r>
      <w:r w:rsidRPr="003B69DC">
        <w:rPr>
          <w:rFonts w:ascii="ＭＳ 明朝" w:hAnsi="ＭＳ 明朝"/>
        </w:rPr>
        <w:t>Text Mining Studio</w:t>
      </w:r>
      <w:r w:rsidRPr="003B69DC">
        <w:rPr>
          <w:rFonts w:ascii="ＭＳ 明朝" w:hAnsi="ＭＳ 明朝" w:hint="eastAsia"/>
        </w:rPr>
        <w:t>を使いこなす</w:t>
      </w:r>
      <w:r w:rsidR="00E32BA8" w:rsidRPr="003B69DC">
        <w:rPr>
          <w:rFonts w:ascii="ＭＳ 明朝" w:hAnsi="ＭＳ 明朝" w:hint="eastAsia"/>
        </w:rPr>
        <w:t>』</w:t>
      </w:r>
      <w:r w:rsidRPr="003B69DC">
        <w:rPr>
          <w:rFonts w:ascii="ＭＳ 明朝" w:hAnsi="ＭＳ 明朝" w:hint="eastAsia"/>
        </w:rPr>
        <w:t>ナカニシヤ出版</w:t>
      </w:r>
    </w:p>
    <w:p w:rsidR="00876FE8" w:rsidRPr="00385559" w:rsidRDefault="00876FE8" w:rsidP="00A50379">
      <w:pPr>
        <w:tabs>
          <w:tab w:val="left" w:pos="426"/>
        </w:tabs>
        <w:ind w:left="424" w:hangingChars="202" w:hanging="424"/>
        <w:rPr>
          <w:rFonts w:ascii="ＭＳ 明朝"/>
        </w:rPr>
      </w:pPr>
    </w:p>
    <w:sectPr w:rsidR="00876FE8" w:rsidRPr="00385559">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DF" w:rsidRDefault="00AA5EDF" w:rsidP="00E84D71">
      <w:r>
        <w:separator/>
      </w:r>
    </w:p>
  </w:endnote>
  <w:endnote w:type="continuationSeparator" w:id="0">
    <w:p w:rsidR="00AA5EDF" w:rsidRDefault="00AA5EDF" w:rsidP="00E8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76111"/>
      <w:docPartObj>
        <w:docPartGallery w:val="Page Numbers (Bottom of Page)"/>
        <w:docPartUnique/>
      </w:docPartObj>
    </w:sdtPr>
    <w:sdtEndPr/>
    <w:sdtContent>
      <w:p w:rsidR="00E649DF" w:rsidRDefault="00E649DF">
        <w:pPr>
          <w:pStyle w:val="a7"/>
          <w:jc w:val="center"/>
        </w:pPr>
        <w:r>
          <w:fldChar w:fldCharType="begin"/>
        </w:r>
        <w:r>
          <w:instrText>PAGE   \* MERGEFORMAT</w:instrText>
        </w:r>
        <w:r>
          <w:fldChar w:fldCharType="separate"/>
        </w:r>
        <w:r w:rsidR="00C87820" w:rsidRPr="00C87820">
          <w:rPr>
            <w:noProof/>
            <w:lang w:val="ja-JP"/>
          </w:rPr>
          <w:t>1</w:t>
        </w:r>
        <w:r>
          <w:fldChar w:fldCharType="end"/>
        </w:r>
      </w:p>
    </w:sdtContent>
  </w:sdt>
  <w:p w:rsidR="00E649DF" w:rsidRDefault="00E64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DF" w:rsidRDefault="00AA5EDF" w:rsidP="00E84D71">
      <w:r>
        <w:separator/>
      </w:r>
    </w:p>
  </w:footnote>
  <w:footnote w:type="continuationSeparator" w:id="0">
    <w:p w:rsidR="00AA5EDF" w:rsidRDefault="00AA5EDF" w:rsidP="00E8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7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91E0D3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CC96CED"/>
    <w:multiLevelType w:val="hybridMultilevel"/>
    <w:tmpl w:val="6A247E08"/>
    <w:lvl w:ilvl="0" w:tplc="A7A86C3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6A"/>
    <w:rsid w:val="00002C22"/>
    <w:rsid w:val="000032BB"/>
    <w:rsid w:val="00003AE2"/>
    <w:rsid w:val="00005C11"/>
    <w:rsid w:val="00011928"/>
    <w:rsid w:val="00016AFD"/>
    <w:rsid w:val="000416A9"/>
    <w:rsid w:val="000450F1"/>
    <w:rsid w:val="0005105C"/>
    <w:rsid w:val="0005327B"/>
    <w:rsid w:val="0005387F"/>
    <w:rsid w:val="00056F62"/>
    <w:rsid w:val="0006068A"/>
    <w:rsid w:val="0008539D"/>
    <w:rsid w:val="000B6521"/>
    <w:rsid w:val="000C6CDC"/>
    <w:rsid w:val="000D4016"/>
    <w:rsid w:val="001052ED"/>
    <w:rsid w:val="001201C1"/>
    <w:rsid w:val="00122269"/>
    <w:rsid w:val="00123FCC"/>
    <w:rsid w:val="00125AFA"/>
    <w:rsid w:val="00141E50"/>
    <w:rsid w:val="00155CF2"/>
    <w:rsid w:val="001607DF"/>
    <w:rsid w:val="001A12AC"/>
    <w:rsid w:val="001A190E"/>
    <w:rsid w:val="001B2905"/>
    <w:rsid w:val="001C7ECB"/>
    <w:rsid w:val="002024A7"/>
    <w:rsid w:val="00205D8F"/>
    <w:rsid w:val="00230C7E"/>
    <w:rsid w:val="00232165"/>
    <w:rsid w:val="0025114B"/>
    <w:rsid w:val="00254869"/>
    <w:rsid w:val="00260852"/>
    <w:rsid w:val="00262E28"/>
    <w:rsid w:val="0026752E"/>
    <w:rsid w:val="00273711"/>
    <w:rsid w:val="002941D7"/>
    <w:rsid w:val="002B49AC"/>
    <w:rsid w:val="002C1403"/>
    <w:rsid w:val="002C31F3"/>
    <w:rsid w:val="002E1A24"/>
    <w:rsid w:val="002E27A9"/>
    <w:rsid w:val="00303E99"/>
    <w:rsid w:val="00333EF7"/>
    <w:rsid w:val="00343794"/>
    <w:rsid w:val="003507B4"/>
    <w:rsid w:val="00353562"/>
    <w:rsid w:val="0037005D"/>
    <w:rsid w:val="00376921"/>
    <w:rsid w:val="00385559"/>
    <w:rsid w:val="00386F84"/>
    <w:rsid w:val="00395E8E"/>
    <w:rsid w:val="003A0543"/>
    <w:rsid w:val="003A2941"/>
    <w:rsid w:val="003B6755"/>
    <w:rsid w:val="003B69DC"/>
    <w:rsid w:val="003B6DB2"/>
    <w:rsid w:val="003D22C3"/>
    <w:rsid w:val="003E2326"/>
    <w:rsid w:val="003E2364"/>
    <w:rsid w:val="003F51C8"/>
    <w:rsid w:val="00410AC1"/>
    <w:rsid w:val="004154FB"/>
    <w:rsid w:val="00422A2C"/>
    <w:rsid w:val="004353DC"/>
    <w:rsid w:val="004557A4"/>
    <w:rsid w:val="00457E98"/>
    <w:rsid w:val="00466402"/>
    <w:rsid w:val="00475D67"/>
    <w:rsid w:val="00496369"/>
    <w:rsid w:val="004C418A"/>
    <w:rsid w:val="004C7695"/>
    <w:rsid w:val="004E6EFF"/>
    <w:rsid w:val="005207D5"/>
    <w:rsid w:val="00522F1E"/>
    <w:rsid w:val="00533CAF"/>
    <w:rsid w:val="0054338A"/>
    <w:rsid w:val="00544E71"/>
    <w:rsid w:val="00545A6A"/>
    <w:rsid w:val="00546CF1"/>
    <w:rsid w:val="005610A3"/>
    <w:rsid w:val="00573636"/>
    <w:rsid w:val="00576E0E"/>
    <w:rsid w:val="00585734"/>
    <w:rsid w:val="00597657"/>
    <w:rsid w:val="005B2367"/>
    <w:rsid w:val="005C2480"/>
    <w:rsid w:val="005C3C70"/>
    <w:rsid w:val="005D3B4C"/>
    <w:rsid w:val="00600FC6"/>
    <w:rsid w:val="00623F47"/>
    <w:rsid w:val="006318FB"/>
    <w:rsid w:val="006325AA"/>
    <w:rsid w:val="00635B3C"/>
    <w:rsid w:val="00637B10"/>
    <w:rsid w:val="00637D13"/>
    <w:rsid w:val="00660922"/>
    <w:rsid w:val="00666B32"/>
    <w:rsid w:val="00667945"/>
    <w:rsid w:val="0068099F"/>
    <w:rsid w:val="0068712A"/>
    <w:rsid w:val="006C2174"/>
    <w:rsid w:val="006C574D"/>
    <w:rsid w:val="006E0F17"/>
    <w:rsid w:val="007164A7"/>
    <w:rsid w:val="0073050E"/>
    <w:rsid w:val="00750DEB"/>
    <w:rsid w:val="00776231"/>
    <w:rsid w:val="007A3190"/>
    <w:rsid w:val="007C1198"/>
    <w:rsid w:val="007C152B"/>
    <w:rsid w:val="007C3D6A"/>
    <w:rsid w:val="007D14C3"/>
    <w:rsid w:val="007E1A47"/>
    <w:rsid w:val="007E331E"/>
    <w:rsid w:val="007E3E08"/>
    <w:rsid w:val="007F5BDC"/>
    <w:rsid w:val="008001E7"/>
    <w:rsid w:val="00802325"/>
    <w:rsid w:val="008028AD"/>
    <w:rsid w:val="00802BD2"/>
    <w:rsid w:val="00802F00"/>
    <w:rsid w:val="00811D11"/>
    <w:rsid w:val="008131F6"/>
    <w:rsid w:val="0081530E"/>
    <w:rsid w:val="00820548"/>
    <w:rsid w:val="008311D5"/>
    <w:rsid w:val="00831EB7"/>
    <w:rsid w:val="00842D4E"/>
    <w:rsid w:val="008477E6"/>
    <w:rsid w:val="00876FE8"/>
    <w:rsid w:val="008912B6"/>
    <w:rsid w:val="008A2D85"/>
    <w:rsid w:val="00910AA7"/>
    <w:rsid w:val="009134AC"/>
    <w:rsid w:val="009234C9"/>
    <w:rsid w:val="009336E5"/>
    <w:rsid w:val="00934FF5"/>
    <w:rsid w:val="00936A2F"/>
    <w:rsid w:val="00937FA8"/>
    <w:rsid w:val="00943338"/>
    <w:rsid w:val="009471A9"/>
    <w:rsid w:val="00956173"/>
    <w:rsid w:val="00963C52"/>
    <w:rsid w:val="00981215"/>
    <w:rsid w:val="009A26ED"/>
    <w:rsid w:val="009D1B08"/>
    <w:rsid w:val="009F7709"/>
    <w:rsid w:val="00A304CD"/>
    <w:rsid w:val="00A34E20"/>
    <w:rsid w:val="00A46080"/>
    <w:rsid w:val="00A50379"/>
    <w:rsid w:val="00A53F33"/>
    <w:rsid w:val="00A7575A"/>
    <w:rsid w:val="00AA035D"/>
    <w:rsid w:val="00AA17CF"/>
    <w:rsid w:val="00AA5EDF"/>
    <w:rsid w:val="00AB33CD"/>
    <w:rsid w:val="00AC3DC1"/>
    <w:rsid w:val="00AD310E"/>
    <w:rsid w:val="00AE5D24"/>
    <w:rsid w:val="00AF4689"/>
    <w:rsid w:val="00AF6382"/>
    <w:rsid w:val="00B039F0"/>
    <w:rsid w:val="00B06429"/>
    <w:rsid w:val="00B07FB8"/>
    <w:rsid w:val="00B441A6"/>
    <w:rsid w:val="00B6309B"/>
    <w:rsid w:val="00B71D5C"/>
    <w:rsid w:val="00B8261D"/>
    <w:rsid w:val="00B84C4B"/>
    <w:rsid w:val="00BE6B0F"/>
    <w:rsid w:val="00C05500"/>
    <w:rsid w:val="00C13CB8"/>
    <w:rsid w:val="00C150C5"/>
    <w:rsid w:val="00C170ED"/>
    <w:rsid w:val="00C2386B"/>
    <w:rsid w:val="00C400A7"/>
    <w:rsid w:val="00C40E39"/>
    <w:rsid w:val="00C46798"/>
    <w:rsid w:val="00C833CF"/>
    <w:rsid w:val="00C87820"/>
    <w:rsid w:val="00CA2CB4"/>
    <w:rsid w:val="00CD4AE8"/>
    <w:rsid w:val="00CE2E73"/>
    <w:rsid w:val="00CF526D"/>
    <w:rsid w:val="00CF7826"/>
    <w:rsid w:val="00D21E2B"/>
    <w:rsid w:val="00D3674F"/>
    <w:rsid w:val="00D40FBE"/>
    <w:rsid w:val="00D840B8"/>
    <w:rsid w:val="00D846C9"/>
    <w:rsid w:val="00D907D9"/>
    <w:rsid w:val="00D96DD6"/>
    <w:rsid w:val="00DA76F3"/>
    <w:rsid w:val="00DC131C"/>
    <w:rsid w:val="00DC1F0B"/>
    <w:rsid w:val="00DD1844"/>
    <w:rsid w:val="00DE39C0"/>
    <w:rsid w:val="00DE600F"/>
    <w:rsid w:val="00DF3B74"/>
    <w:rsid w:val="00DF4D70"/>
    <w:rsid w:val="00DF5ACF"/>
    <w:rsid w:val="00DF5FA1"/>
    <w:rsid w:val="00E31B42"/>
    <w:rsid w:val="00E32BA8"/>
    <w:rsid w:val="00E33243"/>
    <w:rsid w:val="00E467E5"/>
    <w:rsid w:val="00E649DF"/>
    <w:rsid w:val="00E67B6D"/>
    <w:rsid w:val="00E84D71"/>
    <w:rsid w:val="00EA4F3C"/>
    <w:rsid w:val="00EB0CEA"/>
    <w:rsid w:val="00EC6477"/>
    <w:rsid w:val="00ED71B5"/>
    <w:rsid w:val="00EE21B7"/>
    <w:rsid w:val="00EE3F36"/>
    <w:rsid w:val="00EE641A"/>
    <w:rsid w:val="00F05DFE"/>
    <w:rsid w:val="00F15A6A"/>
    <w:rsid w:val="00F4539F"/>
    <w:rsid w:val="00F63803"/>
    <w:rsid w:val="00F72F56"/>
    <w:rsid w:val="00F753D0"/>
    <w:rsid w:val="00FC3923"/>
    <w:rsid w:val="00FD337B"/>
    <w:rsid w:val="00FD68E5"/>
    <w:rsid w:val="00FE5D34"/>
    <w:rsid w:val="00FF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9"/>
    <w:qFormat/>
    <w:rsid w:val="00876FE8"/>
    <w:pPr>
      <w:keepNext/>
      <w:outlineLvl w:val="0"/>
    </w:pPr>
    <w:rPr>
      <w:rFonts w:ascii="Arial" w:eastAsia="ＭＳ ゴシック" w:hAnsi="Arial" w:cs="Times New Roman"/>
      <w:sz w:val="24"/>
      <w:szCs w:val="20"/>
    </w:rPr>
  </w:style>
  <w:style w:type="paragraph" w:styleId="2">
    <w:name w:val="heading 2"/>
    <w:basedOn w:val="a"/>
    <w:next w:val="a"/>
    <w:link w:val="20"/>
    <w:uiPriority w:val="99"/>
    <w:qFormat/>
    <w:rsid w:val="00876FE8"/>
    <w:pPr>
      <w:keepNext/>
      <w:outlineLvl w:val="1"/>
    </w:pPr>
    <w:rPr>
      <w:rFonts w:ascii="Arial" w:eastAsia="ＭＳ ゴシック" w:hAnsi="Arial" w:cs="Times New Roman"/>
      <w:kern w:val="0"/>
      <w:sz w:val="20"/>
      <w:szCs w:val="20"/>
    </w:rPr>
  </w:style>
  <w:style w:type="paragraph" w:styleId="3">
    <w:name w:val="heading 3"/>
    <w:basedOn w:val="a"/>
    <w:next w:val="a"/>
    <w:link w:val="30"/>
    <w:uiPriority w:val="9"/>
    <w:unhideWhenUsed/>
    <w:qFormat/>
    <w:rsid w:val="00C46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46798"/>
    <w:pPr>
      <w:keepNext/>
      <w:ind w:leftChars="400" w:left="400"/>
      <w:outlineLvl w:val="3"/>
    </w:pPr>
    <w:rPr>
      <w:b/>
      <w:bCs/>
    </w:rPr>
  </w:style>
  <w:style w:type="paragraph" w:styleId="6">
    <w:name w:val="heading 6"/>
    <w:basedOn w:val="a"/>
    <w:next w:val="a"/>
    <w:link w:val="60"/>
    <w:uiPriority w:val="99"/>
    <w:qFormat/>
    <w:rsid w:val="00C46798"/>
    <w:pPr>
      <w:keepNext/>
      <w:ind w:leftChars="800" w:left="800"/>
      <w:outlineLvl w:val="5"/>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05D8F"/>
    <w:pPr>
      <w:spacing w:before="240" w:after="120"/>
      <w:jc w:val="center"/>
      <w:outlineLvl w:val="0"/>
    </w:pPr>
    <w:rPr>
      <w:rFonts w:ascii="Arial" w:eastAsia="ＭＳ ゴシック" w:hAnsi="Arial" w:cs="Times New Roman"/>
      <w:sz w:val="32"/>
      <w:szCs w:val="20"/>
    </w:rPr>
  </w:style>
  <w:style w:type="character" w:customStyle="1" w:styleId="a4">
    <w:name w:val="表題 (文字)"/>
    <w:basedOn w:val="a0"/>
    <w:link w:val="a3"/>
    <w:uiPriority w:val="99"/>
    <w:rsid w:val="00205D8F"/>
    <w:rPr>
      <w:rFonts w:ascii="Arial" w:eastAsia="ＭＳ ゴシック" w:hAnsi="Arial" w:cs="Times New Roman"/>
      <w:sz w:val="32"/>
      <w:szCs w:val="20"/>
    </w:rPr>
  </w:style>
  <w:style w:type="character" w:customStyle="1" w:styleId="10">
    <w:name w:val="見出し 1 (文字)"/>
    <w:basedOn w:val="a0"/>
    <w:link w:val="1"/>
    <w:uiPriority w:val="99"/>
    <w:rsid w:val="00876FE8"/>
    <w:rPr>
      <w:rFonts w:ascii="Arial" w:eastAsia="ＭＳ ゴシック" w:hAnsi="Arial" w:cs="Times New Roman"/>
      <w:sz w:val="24"/>
      <w:szCs w:val="20"/>
    </w:rPr>
  </w:style>
  <w:style w:type="character" w:customStyle="1" w:styleId="20">
    <w:name w:val="見出し 2 (文字)"/>
    <w:basedOn w:val="a0"/>
    <w:link w:val="2"/>
    <w:uiPriority w:val="99"/>
    <w:rsid w:val="00876FE8"/>
    <w:rPr>
      <w:rFonts w:ascii="Arial" w:eastAsia="ＭＳ ゴシック" w:hAnsi="Arial" w:cs="Times New Roman"/>
      <w:kern w:val="0"/>
      <w:sz w:val="20"/>
      <w:szCs w:val="20"/>
    </w:rPr>
  </w:style>
  <w:style w:type="paragraph" w:styleId="a5">
    <w:name w:val="header"/>
    <w:basedOn w:val="a"/>
    <w:link w:val="a6"/>
    <w:uiPriority w:val="99"/>
    <w:unhideWhenUsed/>
    <w:rsid w:val="00E84D71"/>
    <w:pPr>
      <w:tabs>
        <w:tab w:val="center" w:pos="4252"/>
        <w:tab w:val="right" w:pos="8504"/>
      </w:tabs>
      <w:snapToGrid w:val="0"/>
    </w:pPr>
  </w:style>
  <w:style w:type="character" w:customStyle="1" w:styleId="a6">
    <w:name w:val="ヘッダー (文字)"/>
    <w:basedOn w:val="a0"/>
    <w:link w:val="a5"/>
    <w:uiPriority w:val="99"/>
    <w:rsid w:val="00E84D71"/>
  </w:style>
  <w:style w:type="paragraph" w:styleId="a7">
    <w:name w:val="footer"/>
    <w:basedOn w:val="a"/>
    <w:link w:val="a8"/>
    <w:uiPriority w:val="99"/>
    <w:unhideWhenUsed/>
    <w:rsid w:val="00E84D71"/>
    <w:pPr>
      <w:tabs>
        <w:tab w:val="center" w:pos="4252"/>
        <w:tab w:val="right" w:pos="8504"/>
      </w:tabs>
      <w:snapToGrid w:val="0"/>
    </w:pPr>
  </w:style>
  <w:style w:type="character" w:customStyle="1" w:styleId="a8">
    <w:name w:val="フッター (文字)"/>
    <w:basedOn w:val="a0"/>
    <w:link w:val="a7"/>
    <w:uiPriority w:val="99"/>
    <w:rsid w:val="00E84D71"/>
  </w:style>
  <w:style w:type="character" w:customStyle="1" w:styleId="30">
    <w:name w:val="見出し 3 (文字)"/>
    <w:basedOn w:val="a0"/>
    <w:link w:val="3"/>
    <w:uiPriority w:val="9"/>
    <w:rsid w:val="00C46798"/>
    <w:rPr>
      <w:rFonts w:asciiTheme="majorHAnsi" w:eastAsiaTheme="majorEastAsia" w:hAnsiTheme="majorHAnsi" w:cstheme="majorBidi"/>
    </w:rPr>
  </w:style>
  <w:style w:type="character" w:customStyle="1" w:styleId="40">
    <w:name w:val="見出し 4 (文字)"/>
    <w:basedOn w:val="a0"/>
    <w:link w:val="4"/>
    <w:uiPriority w:val="9"/>
    <w:rsid w:val="00C46798"/>
    <w:rPr>
      <w:b/>
      <w:bCs/>
    </w:rPr>
  </w:style>
  <w:style w:type="character" w:customStyle="1" w:styleId="60">
    <w:name w:val="見出し 6 (文字)"/>
    <w:basedOn w:val="a0"/>
    <w:link w:val="6"/>
    <w:uiPriority w:val="99"/>
    <w:rsid w:val="00C46798"/>
    <w:rPr>
      <w:rFonts w:ascii="Century" w:eastAsia="ＭＳ 明朝" w:hAnsi="Century" w:cs="Times New Roman"/>
      <w:b/>
      <w:bCs/>
    </w:rPr>
  </w:style>
  <w:style w:type="paragraph" w:styleId="a9">
    <w:name w:val="Balloon Text"/>
    <w:basedOn w:val="a"/>
    <w:link w:val="aa"/>
    <w:uiPriority w:val="99"/>
    <w:semiHidden/>
    <w:unhideWhenUsed/>
    <w:rsid w:val="00FF0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ECF"/>
    <w:rPr>
      <w:rFonts w:asciiTheme="majorHAnsi" w:eastAsiaTheme="majorEastAsia" w:hAnsiTheme="majorHAnsi" w:cstheme="majorBidi"/>
      <w:sz w:val="18"/>
      <w:szCs w:val="18"/>
    </w:rPr>
  </w:style>
  <w:style w:type="character" w:styleId="ab">
    <w:name w:val="Strong"/>
    <w:basedOn w:val="a0"/>
    <w:uiPriority w:val="22"/>
    <w:qFormat/>
    <w:rsid w:val="00303E99"/>
    <w:rPr>
      <w:b/>
      <w:bCs/>
    </w:rPr>
  </w:style>
  <w:style w:type="paragraph" w:styleId="ac">
    <w:name w:val="List Paragraph"/>
    <w:basedOn w:val="a"/>
    <w:uiPriority w:val="34"/>
    <w:qFormat/>
    <w:rsid w:val="00F63803"/>
    <w:pPr>
      <w:ind w:leftChars="400" w:left="840"/>
    </w:pPr>
  </w:style>
  <w:style w:type="paragraph" w:styleId="ad">
    <w:name w:val="TOC Heading"/>
    <w:basedOn w:val="1"/>
    <w:next w:val="a"/>
    <w:uiPriority w:val="39"/>
    <w:semiHidden/>
    <w:unhideWhenUsed/>
    <w:qFormat/>
    <w:rsid w:val="008311D5"/>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8311D5"/>
  </w:style>
  <w:style w:type="paragraph" w:styleId="21">
    <w:name w:val="toc 2"/>
    <w:basedOn w:val="a"/>
    <w:next w:val="a"/>
    <w:autoRedefine/>
    <w:uiPriority w:val="39"/>
    <w:unhideWhenUsed/>
    <w:rsid w:val="008311D5"/>
    <w:pPr>
      <w:ind w:leftChars="100" w:left="210"/>
    </w:pPr>
  </w:style>
  <w:style w:type="paragraph" w:styleId="31">
    <w:name w:val="toc 3"/>
    <w:basedOn w:val="a"/>
    <w:next w:val="a"/>
    <w:autoRedefine/>
    <w:uiPriority w:val="39"/>
    <w:unhideWhenUsed/>
    <w:rsid w:val="008311D5"/>
    <w:pPr>
      <w:ind w:leftChars="200" w:left="420"/>
    </w:pPr>
  </w:style>
  <w:style w:type="character" w:styleId="ae">
    <w:name w:val="Hyperlink"/>
    <w:basedOn w:val="a0"/>
    <w:uiPriority w:val="99"/>
    <w:unhideWhenUsed/>
    <w:rsid w:val="00831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9"/>
    <w:qFormat/>
    <w:rsid w:val="00876FE8"/>
    <w:pPr>
      <w:keepNext/>
      <w:outlineLvl w:val="0"/>
    </w:pPr>
    <w:rPr>
      <w:rFonts w:ascii="Arial" w:eastAsia="ＭＳ ゴシック" w:hAnsi="Arial" w:cs="Times New Roman"/>
      <w:sz w:val="24"/>
      <w:szCs w:val="20"/>
    </w:rPr>
  </w:style>
  <w:style w:type="paragraph" w:styleId="2">
    <w:name w:val="heading 2"/>
    <w:basedOn w:val="a"/>
    <w:next w:val="a"/>
    <w:link w:val="20"/>
    <w:uiPriority w:val="99"/>
    <w:qFormat/>
    <w:rsid w:val="00876FE8"/>
    <w:pPr>
      <w:keepNext/>
      <w:outlineLvl w:val="1"/>
    </w:pPr>
    <w:rPr>
      <w:rFonts w:ascii="Arial" w:eastAsia="ＭＳ ゴシック" w:hAnsi="Arial" w:cs="Times New Roman"/>
      <w:kern w:val="0"/>
      <w:sz w:val="20"/>
      <w:szCs w:val="20"/>
    </w:rPr>
  </w:style>
  <w:style w:type="paragraph" w:styleId="3">
    <w:name w:val="heading 3"/>
    <w:basedOn w:val="a"/>
    <w:next w:val="a"/>
    <w:link w:val="30"/>
    <w:uiPriority w:val="9"/>
    <w:unhideWhenUsed/>
    <w:qFormat/>
    <w:rsid w:val="00C46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46798"/>
    <w:pPr>
      <w:keepNext/>
      <w:ind w:leftChars="400" w:left="400"/>
      <w:outlineLvl w:val="3"/>
    </w:pPr>
    <w:rPr>
      <w:b/>
      <w:bCs/>
    </w:rPr>
  </w:style>
  <w:style w:type="paragraph" w:styleId="6">
    <w:name w:val="heading 6"/>
    <w:basedOn w:val="a"/>
    <w:next w:val="a"/>
    <w:link w:val="60"/>
    <w:uiPriority w:val="99"/>
    <w:qFormat/>
    <w:rsid w:val="00C46798"/>
    <w:pPr>
      <w:keepNext/>
      <w:ind w:leftChars="800" w:left="800"/>
      <w:outlineLvl w:val="5"/>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05D8F"/>
    <w:pPr>
      <w:spacing w:before="240" w:after="120"/>
      <w:jc w:val="center"/>
      <w:outlineLvl w:val="0"/>
    </w:pPr>
    <w:rPr>
      <w:rFonts w:ascii="Arial" w:eastAsia="ＭＳ ゴシック" w:hAnsi="Arial" w:cs="Times New Roman"/>
      <w:sz w:val="32"/>
      <w:szCs w:val="20"/>
    </w:rPr>
  </w:style>
  <w:style w:type="character" w:customStyle="1" w:styleId="a4">
    <w:name w:val="表題 (文字)"/>
    <w:basedOn w:val="a0"/>
    <w:link w:val="a3"/>
    <w:uiPriority w:val="99"/>
    <w:rsid w:val="00205D8F"/>
    <w:rPr>
      <w:rFonts w:ascii="Arial" w:eastAsia="ＭＳ ゴシック" w:hAnsi="Arial" w:cs="Times New Roman"/>
      <w:sz w:val="32"/>
      <w:szCs w:val="20"/>
    </w:rPr>
  </w:style>
  <w:style w:type="character" w:customStyle="1" w:styleId="10">
    <w:name w:val="見出し 1 (文字)"/>
    <w:basedOn w:val="a0"/>
    <w:link w:val="1"/>
    <w:uiPriority w:val="99"/>
    <w:rsid w:val="00876FE8"/>
    <w:rPr>
      <w:rFonts w:ascii="Arial" w:eastAsia="ＭＳ ゴシック" w:hAnsi="Arial" w:cs="Times New Roman"/>
      <w:sz w:val="24"/>
      <w:szCs w:val="20"/>
    </w:rPr>
  </w:style>
  <w:style w:type="character" w:customStyle="1" w:styleId="20">
    <w:name w:val="見出し 2 (文字)"/>
    <w:basedOn w:val="a0"/>
    <w:link w:val="2"/>
    <w:uiPriority w:val="99"/>
    <w:rsid w:val="00876FE8"/>
    <w:rPr>
      <w:rFonts w:ascii="Arial" w:eastAsia="ＭＳ ゴシック" w:hAnsi="Arial" w:cs="Times New Roman"/>
      <w:kern w:val="0"/>
      <w:sz w:val="20"/>
      <w:szCs w:val="20"/>
    </w:rPr>
  </w:style>
  <w:style w:type="paragraph" w:styleId="a5">
    <w:name w:val="header"/>
    <w:basedOn w:val="a"/>
    <w:link w:val="a6"/>
    <w:uiPriority w:val="99"/>
    <w:unhideWhenUsed/>
    <w:rsid w:val="00E84D71"/>
    <w:pPr>
      <w:tabs>
        <w:tab w:val="center" w:pos="4252"/>
        <w:tab w:val="right" w:pos="8504"/>
      </w:tabs>
      <w:snapToGrid w:val="0"/>
    </w:pPr>
  </w:style>
  <w:style w:type="character" w:customStyle="1" w:styleId="a6">
    <w:name w:val="ヘッダー (文字)"/>
    <w:basedOn w:val="a0"/>
    <w:link w:val="a5"/>
    <w:uiPriority w:val="99"/>
    <w:rsid w:val="00E84D71"/>
  </w:style>
  <w:style w:type="paragraph" w:styleId="a7">
    <w:name w:val="footer"/>
    <w:basedOn w:val="a"/>
    <w:link w:val="a8"/>
    <w:uiPriority w:val="99"/>
    <w:unhideWhenUsed/>
    <w:rsid w:val="00E84D71"/>
    <w:pPr>
      <w:tabs>
        <w:tab w:val="center" w:pos="4252"/>
        <w:tab w:val="right" w:pos="8504"/>
      </w:tabs>
      <w:snapToGrid w:val="0"/>
    </w:pPr>
  </w:style>
  <w:style w:type="character" w:customStyle="1" w:styleId="a8">
    <w:name w:val="フッター (文字)"/>
    <w:basedOn w:val="a0"/>
    <w:link w:val="a7"/>
    <w:uiPriority w:val="99"/>
    <w:rsid w:val="00E84D71"/>
  </w:style>
  <w:style w:type="character" w:customStyle="1" w:styleId="30">
    <w:name w:val="見出し 3 (文字)"/>
    <w:basedOn w:val="a0"/>
    <w:link w:val="3"/>
    <w:uiPriority w:val="9"/>
    <w:rsid w:val="00C46798"/>
    <w:rPr>
      <w:rFonts w:asciiTheme="majorHAnsi" w:eastAsiaTheme="majorEastAsia" w:hAnsiTheme="majorHAnsi" w:cstheme="majorBidi"/>
    </w:rPr>
  </w:style>
  <w:style w:type="character" w:customStyle="1" w:styleId="40">
    <w:name w:val="見出し 4 (文字)"/>
    <w:basedOn w:val="a0"/>
    <w:link w:val="4"/>
    <w:uiPriority w:val="9"/>
    <w:rsid w:val="00C46798"/>
    <w:rPr>
      <w:b/>
      <w:bCs/>
    </w:rPr>
  </w:style>
  <w:style w:type="character" w:customStyle="1" w:styleId="60">
    <w:name w:val="見出し 6 (文字)"/>
    <w:basedOn w:val="a0"/>
    <w:link w:val="6"/>
    <w:uiPriority w:val="99"/>
    <w:rsid w:val="00C46798"/>
    <w:rPr>
      <w:rFonts w:ascii="Century" w:eastAsia="ＭＳ 明朝" w:hAnsi="Century" w:cs="Times New Roman"/>
      <w:b/>
      <w:bCs/>
    </w:rPr>
  </w:style>
  <w:style w:type="paragraph" w:styleId="a9">
    <w:name w:val="Balloon Text"/>
    <w:basedOn w:val="a"/>
    <w:link w:val="aa"/>
    <w:uiPriority w:val="99"/>
    <w:semiHidden/>
    <w:unhideWhenUsed/>
    <w:rsid w:val="00FF0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ECF"/>
    <w:rPr>
      <w:rFonts w:asciiTheme="majorHAnsi" w:eastAsiaTheme="majorEastAsia" w:hAnsiTheme="majorHAnsi" w:cstheme="majorBidi"/>
      <w:sz w:val="18"/>
      <w:szCs w:val="18"/>
    </w:rPr>
  </w:style>
  <w:style w:type="character" w:styleId="ab">
    <w:name w:val="Strong"/>
    <w:basedOn w:val="a0"/>
    <w:uiPriority w:val="22"/>
    <w:qFormat/>
    <w:rsid w:val="00303E99"/>
    <w:rPr>
      <w:b/>
      <w:bCs/>
    </w:rPr>
  </w:style>
  <w:style w:type="paragraph" w:styleId="ac">
    <w:name w:val="List Paragraph"/>
    <w:basedOn w:val="a"/>
    <w:uiPriority w:val="34"/>
    <w:qFormat/>
    <w:rsid w:val="00F63803"/>
    <w:pPr>
      <w:ind w:leftChars="400" w:left="840"/>
    </w:pPr>
  </w:style>
  <w:style w:type="paragraph" w:styleId="ad">
    <w:name w:val="TOC Heading"/>
    <w:basedOn w:val="1"/>
    <w:next w:val="a"/>
    <w:uiPriority w:val="39"/>
    <w:semiHidden/>
    <w:unhideWhenUsed/>
    <w:qFormat/>
    <w:rsid w:val="008311D5"/>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8311D5"/>
  </w:style>
  <w:style w:type="paragraph" w:styleId="21">
    <w:name w:val="toc 2"/>
    <w:basedOn w:val="a"/>
    <w:next w:val="a"/>
    <w:autoRedefine/>
    <w:uiPriority w:val="39"/>
    <w:unhideWhenUsed/>
    <w:rsid w:val="008311D5"/>
    <w:pPr>
      <w:ind w:leftChars="100" w:left="210"/>
    </w:pPr>
  </w:style>
  <w:style w:type="paragraph" w:styleId="31">
    <w:name w:val="toc 3"/>
    <w:basedOn w:val="a"/>
    <w:next w:val="a"/>
    <w:autoRedefine/>
    <w:uiPriority w:val="39"/>
    <w:unhideWhenUsed/>
    <w:rsid w:val="008311D5"/>
    <w:pPr>
      <w:ind w:leftChars="200" w:left="420"/>
    </w:pPr>
  </w:style>
  <w:style w:type="character" w:styleId="ae">
    <w:name w:val="Hyperlink"/>
    <w:basedOn w:val="a0"/>
    <w:uiPriority w:val="99"/>
    <w:unhideWhenUsed/>
    <w:rsid w:val="00831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23D1-8D69-47B9-A714-DF65EAD5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Paris</cp:lastModifiedBy>
  <cp:revision>2</cp:revision>
  <cp:lastPrinted>2015-10-28T12:45:00Z</cp:lastPrinted>
  <dcterms:created xsi:type="dcterms:W3CDTF">2015-10-29T16:48:00Z</dcterms:created>
  <dcterms:modified xsi:type="dcterms:W3CDTF">2015-10-29T16:48:00Z</dcterms:modified>
</cp:coreProperties>
</file>